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B3F1" w14:textId="77777777" w:rsidR="006C5164" w:rsidRPr="005F595D" w:rsidRDefault="006C5164" w:rsidP="006C5164">
      <w:pPr>
        <w:shd w:val="clear" w:color="auto" w:fill="FFFFFF"/>
        <w:spacing w:before="120" w:after="120"/>
        <w:jc w:val="left"/>
        <w:rPr>
          <w:rFonts w:asciiTheme="minorHAnsi" w:hAnsiTheme="minorHAnsi" w:cstheme="minorHAnsi"/>
          <w:bCs/>
          <w:caps/>
          <w:szCs w:val="28"/>
        </w:rPr>
      </w:pPr>
    </w:p>
    <w:p w14:paraId="2A70E165" w14:textId="55509412" w:rsidR="00992306" w:rsidRDefault="00302C6D" w:rsidP="002A18DF">
      <w:pPr>
        <w:pStyle w:val="Heading2"/>
        <w:rPr>
          <w:rFonts w:asciiTheme="minorHAnsi" w:hAnsiTheme="minorHAnsi" w:cstheme="minorHAnsi"/>
        </w:rPr>
      </w:pPr>
      <w:r w:rsidRPr="00302C6D">
        <w:rPr>
          <w:rFonts w:asciiTheme="minorHAnsi" w:hAnsiTheme="minorHAnsi" w:cstheme="minorHAnsi"/>
        </w:rPr>
        <w:t xml:space="preserve">STEP </w:t>
      </w:r>
      <w:r w:rsidR="005B6E1C">
        <w:rPr>
          <w:rFonts w:asciiTheme="minorHAnsi" w:hAnsiTheme="minorHAnsi" w:cstheme="minorHAnsi"/>
        </w:rPr>
        <w:t>1</w:t>
      </w:r>
      <w:r w:rsidRPr="00302C6D">
        <w:rPr>
          <w:rFonts w:asciiTheme="minorHAnsi" w:hAnsiTheme="minorHAnsi" w:cstheme="minorHAnsi"/>
        </w:rPr>
        <w:t xml:space="preserve"> - TOOL </w:t>
      </w:r>
      <w:r w:rsidR="00425532">
        <w:rPr>
          <w:rFonts w:asciiTheme="minorHAnsi" w:hAnsiTheme="minorHAnsi" w:cstheme="minorHAnsi"/>
        </w:rPr>
        <w:t>E1</w:t>
      </w:r>
      <w:r w:rsidRPr="00302C6D">
        <w:rPr>
          <w:rFonts w:asciiTheme="minorHAnsi" w:hAnsiTheme="minorHAnsi" w:cstheme="minorHAnsi"/>
        </w:rPr>
        <w:t xml:space="preserve"> – </w:t>
      </w:r>
      <w:r w:rsidR="00425532">
        <w:rPr>
          <w:rFonts w:asciiTheme="minorHAnsi" w:hAnsiTheme="minorHAnsi" w:cstheme="minorHAnsi"/>
        </w:rPr>
        <w:t>Power-Domain-Mapping</w:t>
      </w:r>
    </w:p>
    <w:p w14:paraId="71608289" w14:textId="1E7CABDF" w:rsidR="005B6E1C" w:rsidRDefault="005B6E1C" w:rsidP="005B6E1C"/>
    <w:tbl>
      <w:tblPr>
        <w:tblStyle w:val="TableGrid"/>
        <w:tblW w:w="0" w:type="auto"/>
        <w:tblBorders>
          <w:top w:val="dashSmallGap" w:sz="8" w:space="0" w:color="4AB5C4" w:themeColor="accent5"/>
          <w:left w:val="none" w:sz="0" w:space="0" w:color="auto"/>
          <w:bottom w:val="none" w:sz="0" w:space="0" w:color="auto"/>
          <w:right w:val="none" w:sz="0" w:space="0" w:color="auto"/>
          <w:insideH w:val="dashSmallGap" w:sz="8" w:space="0" w:color="4AB5C4" w:themeColor="accent5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790"/>
      </w:tblGrid>
      <w:tr w:rsidR="00425532" w:rsidRPr="0084694F" w14:paraId="6C26A477" w14:textId="77777777" w:rsidTr="003B284A">
        <w:tc>
          <w:tcPr>
            <w:tcW w:w="1560" w:type="dxa"/>
          </w:tcPr>
          <w:p w14:paraId="42B7EB7E" w14:textId="77777777" w:rsidR="00425532" w:rsidRPr="003529AE" w:rsidRDefault="00425532" w:rsidP="003B284A">
            <w:pPr>
              <w:rPr>
                <w:rFonts w:asciiTheme="majorHAnsi" w:hAnsiTheme="majorHAnsi"/>
              </w:rPr>
            </w:pPr>
            <w:r w:rsidRPr="003529AE">
              <w:rPr>
                <w:rFonts w:asciiTheme="majorHAnsi" w:hAnsiTheme="majorHAnsi"/>
              </w:rPr>
              <w:t>Purpose</w:t>
            </w:r>
          </w:p>
        </w:tc>
        <w:tc>
          <w:tcPr>
            <w:tcW w:w="7790" w:type="dxa"/>
          </w:tcPr>
          <w:p w14:paraId="24D21598" w14:textId="3E67A83E" w:rsidR="00425532" w:rsidRPr="00244978" w:rsidRDefault="00425532" w:rsidP="003B284A">
            <w:pPr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Power-Domain-Mapping van be used t</w:t>
            </w:r>
            <w:r w:rsidRPr="00244978">
              <w:rPr>
                <w:rFonts w:asciiTheme="minorHAnsi" w:hAnsiTheme="minorHAnsi"/>
                <w:color w:val="000000" w:themeColor="text1"/>
              </w:rPr>
              <w:t>o support practitioners to map actors according to two criteria: organizational background and the kind of power they are exercising.</w:t>
            </w:r>
          </w:p>
          <w:p w14:paraId="2A933360" w14:textId="77777777" w:rsidR="00425532" w:rsidRPr="00244978" w:rsidRDefault="00425532" w:rsidP="003B284A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425532" w:rsidRPr="0084694F" w14:paraId="26EFB0FA" w14:textId="77777777" w:rsidTr="003B284A">
        <w:tc>
          <w:tcPr>
            <w:tcW w:w="1560" w:type="dxa"/>
          </w:tcPr>
          <w:p w14:paraId="21806B15" w14:textId="77777777" w:rsidR="00425532" w:rsidRDefault="00425532" w:rsidP="003B284A">
            <w:pPr>
              <w:rPr>
                <w:rFonts w:asciiTheme="majorHAnsi" w:hAnsiTheme="majorHAnsi"/>
              </w:rPr>
            </w:pPr>
            <w:r w:rsidRPr="003529AE">
              <w:rPr>
                <w:rFonts w:asciiTheme="majorHAnsi" w:hAnsiTheme="majorHAnsi"/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7295F7CC" wp14:editId="7E50431E">
                  <wp:simplePos x="0" y="0"/>
                  <wp:positionH relativeFrom="page">
                    <wp:posOffset>198120</wp:posOffset>
                  </wp:positionH>
                  <wp:positionV relativeFrom="paragraph">
                    <wp:posOffset>197485</wp:posOffset>
                  </wp:positionV>
                  <wp:extent cx="447675" cy="447675"/>
                  <wp:effectExtent l="0" t="0" r="0" b="0"/>
                  <wp:wrapNone/>
                  <wp:docPr id="213" name="Image 213" descr="C:\Users\sara.giovannini\AppData\Local\Microsoft\Windows\INetCache\Content.Word\pap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ara.giovannini\AppData\Local\Microsoft\Windows\INetCache\Content.Word\pap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529AE">
              <w:rPr>
                <w:rFonts w:asciiTheme="majorHAnsi" w:hAnsiTheme="majorHAnsi"/>
              </w:rPr>
              <w:t>Description</w:t>
            </w:r>
          </w:p>
          <w:p w14:paraId="5698D63A" w14:textId="77777777" w:rsidR="00425532" w:rsidRDefault="00425532" w:rsidP="003B284A">
            <w:pPr>
              <w:rPr>
                <w:rFonts w:asciiTheme="majorHAnsi" w:hAnsiTheme="majorHAnsi"/>
                <w:noProof/>
              </w:rPr>
            </w:pPr>
          </w:p>
          <w:p w14:paraId="405F417E" w14:textId="77777777" w:rsidR="00425532" w:rsidRDefault="00425532" w:rsidP="003B284A">
            <w:pPr>
              <w:rPr>
                <w:rFonts w:asciiTheme="majorHAnsi" w:hAnsiTheme="majorHAnsi"/>
                <w:noProof/>
              </w:rPr>
            </w:pPr>
          </w:p>
          <w:p w14:paraId="2160511F" w14:textId="77777777" w:rsidR="00425532" w:rsidRPr="003529AE" w:rsidRDefault="00425532" w:rsidP="003B284A">
            <w:pPr>
              <w:rPr>
                <w:rFonts w:asciiTheme="majorHAnsi" w:eastAsiaTheme="majorEastAsia" w:hAnsiTheme="majorHAnsi" w:cstheme="majorBidi"/>
              </w:rPr>
            </w:pPr>
            <w:r w:rsidRPr="003529AE">
              <w:rPr>
                <w:rFonts w:asciiTheme="majorHAnsi" w:hAnsiTheme="majorHAnsi"/>
                <w:noProof/>
                <w:lang w:eastAsia="fr-FR"/>
              </w:rPr>
              <w:t xml:space="preserve"> </w:t>
            </w:r>
          </w:p>
        </w:tc>
        <w:tc>
          <w:tcPr>
            <w:tcW w:w="7790" w:type="dxa"/>
          </w:tcPr>
          <w:p w14:paraId="0714DDA5" w14:textId="77777777" w:rsidR="00425532" w:rsidRPr="00244978" w:rsidRDefault="00425532" w:rsidP="003B284A">
            <w:pPr>
              <w:rPr>
                <w:rFonts w:asciiTheme="minorHAnsi" w:hAnsiTheme="minorHAnsi" w:cs="Arial"/>
                <w:color w:val="000000"/>
              </w:rPr>
            </w:pPr>
            <w:r w:rsidRPr="00244978">
              <w:rPr>
                <w:rFonts w:asciiTheme="minorHAnsi" w:hAnsiTheme="minorHAnsi" w:cs="PTSans-Regular"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682BD965" wp14:editId="753FEF80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768985</wp:posOffset>
                  </wp:positionV>
                  <wp:extent cx="3410585" cy="2556510"/>
                  <wp:effectExtent l="0" t="0" r="0" b="0"/>
                  <wp:wrapTopAndBottom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0585" cy="255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44978">
              <w:rPr>
                <w:rFonts w:asciiTheme="minorHAnsi" w:hAnsiTheme="minorHAnsi" w:cs="Arial"/>
                <w:color w:val="000000"/>
              </w:rPr>
              <w:t>Through the Power-Domain-Mapping, you map actors according to the domain they are active in as well as the kind of power they exercise</w:t>
            </w:r>
            <w:r>
              <w:rPr>
                <w:rFonts w:asciiTheme="minorHAnsi" w:hAnsiTheme="minorHAnsi" w:cs="Arial"/>
                <w:color w:val="000000"/>
              </w:rPr>
              <w:t xml:space="preserve"> (see table 1)</w:t>
            </w:r>
            <w:r w:rsidRPr="00244978">
              <w:rPr>
                <w:rFonts w:asciiTheme="minorHAnsi" w:hAnsiTheme="minorHAnsi" w:cs="Arial"/>
                <w:color w:val="000000"/>
              </w:rPr>
              <w:t>. This actor analysis combines power-mapping with distinguishing between organisational backgrounds.</w:t>
            </w:r>
          </w:p>
          <w:p w14:paraId="5DE14A63" w14:textId="77777777" w:rsidR="00425532" w:rsidRPr="00244978" w:rsidRDefault="00425532" w:rsidP="003B284A">
            <w:pPr>
              <w:rPr>
                <w:rFonts w:asciiTheme="minorHAnsi" w:eastAsiaTheme="majorEastAsia" w:hAnsiTheme="minorHAnsi" w:cstheme="majorBidi"/>
              </w:rPr>
            </w:pPr>
          </w:p>
        </w:tc>
      </w:tr>
      <w:tr w:rsidR="00425532" w:rsidRPr="0084694F" w14:paraId="472D3443" w14:textId="77777777" w:rsidTr="003B284A">
        <w:tc>
          <w:tcPr>
            <w:tcW w:w="1560" w:type="dxa"/>
          </w:tcPr>
          <w:p w14:paraId="546527B5" w14:textId="77777777" w:rsidR="00425532" w:rsidRDefault="00425532" w:rsidP="003B284A">
            <w:pPr>
              <w:rPr>
                <w:rFonts w:asciiTheme="majorHAnsi" w:hAnsiTheme="majorHAnsi"/>
              </w:rPr>
            </w:pPr>
            <w:r>
              <w:rPr>
                <w:rFonts w:ascii="PT Sans" w:hAnsi="PT Sans"/>
                <w:b/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30D3EC59" wp14:editId="4D1EED12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220980</wp:posOffset>
                  </wp:positionV>
                  <wp:extent cx="381000" cy="381000"/>
                  <wp:effectExtent l="0" t="0" r="0" b="0"/>
                  <wp:wrapNone/>
                  <wp:docPr id="231" name="Image 231" descr="C:\Users\sara.giovannini\AppData\Local\Microsoft\Windows\INetCache\Content.Word\checkli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sara.giovannini\AppData\Local\Microsoft\Windows\INetCache\Content.Word\checklis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529AE">
              <w:rPr>
                <w:rFonts w:asciiTheme="majorHAnsi" w:hAnsiTheme="majorHAnsi"/>
              </w:rPr>
              <w:t>Instructions</w:t>
            </w:r>
          </w:p>
          <w:p w14:paraId="47B13022" w14:textId="77777777" w:rsidR="00425532" w:rsidRDefault="00425532" w:rsidP="003B284A">
            <w:pPr>
              <w:rPr>
                <w:rFonts w:asciiTheme="majorHAnsi" w:hAnsiTheme="majorHAnsi"/>
              </w:rPr>
            </w:pPr>
          </w:p>
          <w:p w14:paraId="739058F9" w14:textId="77777777" w:rsidR="00425532" w:rsidRDefault="00425532" w:rsidP="003B284A">
            <w:pPr>
              <w:rPr>
                <w:rFonts w:asciiTheme="majorHAnsi" w:hAnsiTheme="majorHAnsi"/>
              </w:rPr>
            </w:pPr>
          </w:p>
          <w:p w14:paraId="03B23362" w14:textId="77777777" w:rsidR="00425532" w:rsidRDefault="00425532" w:rsidP="003B284A">
            <w:pPr>
              <w:rPr>
                <w:rFonts w:asciiTheme="majorHAnsi" w:hAnsiTheme="majorHAnsi"/>
              </w:rPr>
            </w:pPr>
          </w:p>
          <w:p w14:paraId="6669F1DE" w14:textId="77777777" w:rsidR="00425532" w:rsidRPr="003529AE" w:rsidRDefault="00425532" w:rsidP="003B284A">
            <w:pPr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7790" w:type="dxa"/>
          </w:tcPr>
          <w:p w14:paraId="0970C57E" w14:textId="5508D07B" w:rsidR="00425532" w:rsidRPr="00244978" w:rsidRDefault="00425532" w:rsidP="00425532">
            <w:pPr>
              <w:pStyle w:val="ListParagraph"/>
              <w:numPr>
                <w:ilvl w:val="0"/>
                <w:numId w:val="37"/>
              </w:numPr>
              <w:spacing w:after="240" w:line="276" w:lineRule="auto"/>
              <w:jc w:val="both"/>
              <w:rPr>
                <w:rFonts w:asciiTheme="minorHAnsi" w:hAnsiTheme="minorHAnsi"/>
                <w:lang w:val="en-US"/>
              </w:rPr>
            </w:pPr>
            <w:r w:rsidRPr="00244978">
              <w:rPr>
                <w:rFonts w:asciiTheme="minorHAnsi" w:hAnsiTheme="minorHAnsi"/>
                <w:lang w:val="en-US"/>
              </w:rPr>
              <w:t xml:space="preserve">Provide to the participants a canvas representing </w:t>
            </w:r>
            <w:r>
              <w:rPr>
                <w:rFonts w:asciiTheme="minorHAnsi" w:hAnsiTheme="minorHAnsi"/>
                <w:lang w:val="en-US"/>
              </w:rPr>
              <w:t>the power domain circle</w:t>
            </w:r>
            <w:r w:rsidRPr="00244978">
              <w:rPr>
                <w:rFonts w:asciiTheme="minorHAnsi" w:hAnsiTheme="minorHAnsi"/>
                <w:lang w:val="en-US"/>
              </w:rPr>
              <w:t xml:space="preserve">. </w:t>
            </w:r>
            <w:r>
              <w:rPr>
                <w:rFonts w:asciiTheme="minorHAnsi" w:hAnsiTheme="minorHAnsi"/>
                <w:lang w:val="en-US"/>
              </w:rPr>
              <w:t>[see presentation and below]</w:t>
            </w:r>
          </w:p>
          <w:p w14:paraId="46551F35" w14:textId="77777777" w:rsidR="00425532" w:rsidRPr="00244978" w:rsidRDefault="00425532" w:rsidP="00425532">
            <w:pPr>
              <w:pStyle w:val="ListParagraph"/>
              <w:numPr>
                <w:ilvl w:val="0"/>
                <w:numId w:val="37"/>
              </w:numPr>
              <w:spacing w:after="240" w:line="276" w:lineRule="auto"/>
              <w:jc w:val="both"/>
              <w:rPr>
                <w:rFonts w:asciiTheme="minorHAnsi" w:hAnsiTheme="minorHAnsi"/>
                <w:lang w:val="en-US"/>
              </w:rPr>
            </w:pPr>
            <w:r w:rsidRPr="00244978">
              <w:rPr>
                <w:rFonts w:asciiTheme="minorHAnsi" w:hAnsiTheme="minorHAnsi"/>
                <w:lang w:val="en-US"/>
              </w:rPr>
              <w:t xml:space="preserve">Explain the different types of power as described in Table </w:t>
            </w:r>
            <w:r>
              <w:rPr>
                <w:rFonts w:asciiTheme="minorHAnsi" w:hAnsiTheme="minorHAnsi"/>
                <w:lang w:val="en-US"/>
              </w:rPr>
              <w:t>1</w:t>
            </w:r>
            <w:r w:rsidRPr="00244978">
              <w:rPr>
                <w:rFonts w:asciiTheme="minorHAnsi" w:hAnsiTheme="minorHAnsi"/>
                <w:lang w:val="en-US"/>
              </w:rPr>
              <w:t>.</w:t>
            </w:r>
          </w:p>
          <w:p w14:paraId="4A9B0314" w14:textId="77777777" w:rsidR="00425532" w:rsidRPr="00244978" w:rsidRDefault="00425532" w:rsidP="00425532">
            <w:pPr>
              <w:pStyle w:val="ListParagraph"/>
              <w:numPr>
                <w:ilvl w:val="0"/>
                <w:numId w:val="37"/>
              </w:numPr>
              <w:spacing w:after="240" w:line="276" w:lineRule="auto"/>
              <w:jc w:val="both"/>
              <w:rPr>
                <w:rFonts w:asciiTheme="minorHAnsi" w:hAnsiTheme="minorHAnsi"/>
                <w:lang w:val="en-US"/>
              </w:rPr>
            </w:pPr>
            <w:r w:rsidRPr="00244978">
              <w:rPr>
                <w:rFonts w:asciiTheme="minorHAnsi" w:hAnsiTheme="minorHAnsi"/>
                <w:lang w:val="en-US"/>
              </w:rPr>
              <w:t xml:space="preserve">Ask participants to reflect on the system they are focusing on and think about the different types of power. </w:t>
            </w:r>
          </w:p>
          <w:p w14:paraId="37D1F367" w14:textId="77777777" w:rsidR="00425532" w:rsidRPr="00244978" w:rsidRDefault="00425532" w:rsidP="00425532">
            <w:pPr>
              <w:pStyle w:val="ListParagraph"/>
              <w:numPr>
                <w:ilvl w:val="0"/>
                <w:numId w:val="37"/>
              </w:numPr>
              <w:spacing w:after="240" w:line="276" w:lineRule="auto"/>
              <w:jc w:val="both"/>
              <w:rPr>
                <w:rFonts w:asciiTheme="minorHAnsi" w:hAnsiTheme="minorHAnsi"/>
                <w:lang w:val="en-US"/>
              </w:rPr>
            </w:pPr>
            <w:r w:rsidRPr="00244978">
              <w:rPr>
                <w:rFonts w:asciiTheme="minorHAnsi" w:hAnsiTheme="minorHAnsi"/>
                <w:lang w:val="en-US"/>
              </w:rPr>
              <w:t>Ask participants to represent each actor of their system with a dot. The size of the dot indicates the impact of a given actor. If an actor exercises more types of power at the same time, multiple dots can be connected.</w:t>
            </w:r>
          </w:p>
          <w:p w14:paraId="0DBEE8A6" w14:textId="77777777" w:rsidR="00425532" w:rsidRDefault="00425532" w:rsidP="00425532">
            <w:pPr>
              <w:pStyle w:val="ListParagraph"/>
              <w:numPr>
                <w:ilvl w:val="0"/>
                <w:numId w:val="37"/>
              </w:numPr>
              <w:spacing w:after="240" w:line="276" w:lineRule="auto"/>
              <w:jc w:val="both"/>
              <w:rPr>
                <w:rFonts w:asciiTheme="minorHAnsi" w:hAnsiTheme="minorHAnsi"/>
                <w:lang w:val="en-US"/>
              </w:rPr>
            </w:pPr>
            <w:r w:rsidRPr="00244978">
              <w:rPr>
                <w:rFonts w:asciiTheme="minorHAnsi" w:hAnsiTheme="minorHAnsi"/>
                <w:lang w:val="en-US"/>
              </w:rPr>
              <w:t>Ask participants to reflect on the visual representations of the type of power exercised by the different actors. You can ask guiding questions such as: What are the different types of power exercised by the actors in your system? How is the power exercised? How can these types of power be influenced?</w:t>
            </w:r>
          </w:p>
          <w:p w14:paraId="0C7387CB" w14:textId="1F1BEF7A" w:rsidR="009C4DDF" w:rsidRPr="00244978" w:rsidRDefault="009C4DDF" w:rsidP="009C4DDF">
            <w:pPr>
              <w:pStyle w:val="ListParagraph"/>
              <w:spacing w:after="240" w:line="276" w:lineRule="auto"/>
              <w:jc w:val="both"/>
              <w:rPr>
                <w:rFonts w:asciiTheme="minorHAnsi" w:hAnsiTheme="minorHAnsi"/>
                <w:lang w:val="en-US"/>
              </w:rPr>
            </w:pPr>
          </w:p>
        </w:tc>
      </w:tr>
      <w:tr w:rsidR="00425532" w:rsidRPr="0084694F" w14:paraId="2286930E" w14:textId="77777777" w:rsidTr="003B284A">
        <w:tc>
          <w:tcPr>
            <w:tcW w:w="1560" w:type="dxa"/>
          </w:tcPr>
          <w:p w14:paraId="2C3ACD0D" w14:textId="0CD0DFF7" w:rsidR="00425532" w:rsidRDefault="00425532" w:rsidP="00425532">
            <w:pPr>
              <w:jc w:val="left"/>
              <w:rPr>
                <w:rFonts w:asciiTheme="majorHAnsi" w:hAnsiTheme="majorHAnsi"/>
              </w:rPr>
            </w:pPr>
            <w:r w:rsidRPr="003529AE">
              <w:rPr>
                <w:rFonts w:asciiTheme="majorHAnsi" w:hAnsiTheme="majorHAnsi"/>
                <w:noProof/>
                <w:lang w:eastAsia="fr-FR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3679A41B" wp14:editId="73996E1B">
                  <wp:simplePos x="0" y="0"/>
                  <wp:positionH relativeFrom="page">
                    <wp:posOffset>228600</wp:posOffset>
                  </wp:positionH>
                  <wp:positionV relativeFrom="page">
                    <wp:posOffset>452755</wp:posOffset>
                  </wp:positionV>
                  <wp:extent cx="390525" cy="390525"/>
                  <wp:effectExtent l="0" t="0" r="9525" b="9525"/>
                  <wp:wrapNone/>
                  <wp:docPr id="216" name="Image 216" descr="C:\Users\sara.giovannini\AppData\Local\Microsoft\Windows\INetCache\Content.Word\ide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:\Users\sara.giovannini\AppData\Local\Microsoft\Windows\INetCache\Content.Word\ide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529AE">
              <w:rPr>
                <w:rFonts w:asciiTheme="majorHAnsi" w:hAnsiTheme="majorHAnsi"/>
              </w:rPr>
              <w:t>Tips</w:t>
            </w:r>
            <w:r>
              <w:rPr>
                <w:rFonts w:asciiTheme="majorHAnsi" w:hAnsiTheme="majorHAnsi"/>
              </w:rPr>
              <w:t xml:space="preserve"> </w:t>
            </w:r>
            <w:r w:rsidRPr="003529AE">
              <w:rPr>
                <w:rFonts w:asciiTheme="majorHAnsi" w:hAnsiTheme="majorHAnsi"/>
              </w:rPr>
              <w:t>&amp; experiences</w:t>
            </w:r>
          </w:p>
          <w:p w14:paraId="66D935F9" w14:textId="77777777" w:rsidR="00425532" w:rsidRDefault="00425532" w:rsidP="003B284A">
            <w:pPr>
              <w:rPr>
                <w:rFonts w:asciiTheme="majorHAnsi" w:hAnsiTheme="majorHAnsi"/>
              </w:rPr>
            </w:pPr>
          </w:p>
          <w:p w14:paraId="35F891E3" w14:textId="77777777" w:rsidR="00425532" w:rsidRDefault="00425532" w:rsidP="003B284A">
            <w:pPr>
              <w:rPr>
                <w:rFonts w:asciiTheme="majorHAnsi" w:hAnsiTheme="majorHAnsi"/>
              </w:rPr>
            </w:pPr>
          </w:p>
          <w:p w14:paraId="1C0171AE" w14:textId="77777777" w:rsidR="00425532" w:rsidRDefault="00425532" w:rsidP="003B284A">
            <w:pPr>
              <w:rPr>
                <w:rFonts w:asciiTheme="majorHAnsi" w:hAnsiTheme="majorHAnsi"/>
              </w:rPr>
            </w:pPr>
          </w:p>
          <w:p w14:paraId="7E72ED3C" w14:textId="77777777" w:rsidR="00425532" w:rsidRPr="003529AE" w:rsidRDefault="00425532" w:rsidP="003B284A">
            <w:pPr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7790" w:type="dxa"/>
          </w:tcPr>
          <w:p w14:paraId="1A040C83" w14:textId="77777777" w:rsidR="00425532" w:rsidRPr="00244978" w:rsidRDefault="00425532" w:rsidP="003B284A">
            <w:pPr>
              <w:rPr>
                <w:rFonts w:asciiTheme="minorHAnsi" w:hAnsiTheme="minorHAnsi"/>
              </w:rPr>
            </w:pPr>
            <w:r w:rsidRPr="00244978">
              <w:rPr>
                <w:rFonts w:asciiTheme="minorHAnsi" w:hAnsiTheme="minorHAnsi"/>
              </w:rPr>
              <w:t>This exercise can be conducted in groups or also individually.</w:t>
            </w:r>
          </w:p>
          <w:p w14:paraId="2860BEDB" w14:textId="77777777" w:rsidR="00425532" w:rsidRPr="00244978" w:rsidRDefault="00425532" w:rsidP="003B284A">
            <w:pPr>
              <w:rPr>
                <w:rFonts w:asciiTheme="minorHAnsi" w:eastAsiaTheme="majorEastAsia" w:hAnsiTheme="minorHAnsi" w:cstheme="majorBidi"/>
              </w:rPr>
            </w:pPr>
            <w:r w:rsidRPr="00244978">
              <w:rPr>
                <w:rFonts w:asciiTheme="minorHAnsi" w:hAnsiTheme="minorHAnsi"/>
              </w:rPr>
              <w:t>It is better to use this tool when participants have already a basic understanding of transition governance principles and main concepts</w:t>
            </w:r>
          </w:p>
        </w:tc>
      </w:tr>
      <w:tr w:rsidR="00425532" w:rsidRPr="003529AE" w14:paraId="74F67486" w14:textId="77777777" w:rsidTr="003B284A">
        <w:tc>
          <w:tcPr>
            <w:tcW w:w="1560" w:type="dxa"/>
          </w:tcPr>
          <w:p w14:paraId="1FC43C1B" w14:textId="77777777" w:rsidR="00425532" w:rsidRPr="003529AE" w:rsidRDefault="00425532" w:rsidP="003B284A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>Further reading</w:t>
            </w:r>
          </w:p>
        </w:tc>
        <w:tc>
          <w:tcPr>
            <w:tcW w:w="7790" w:type="dxa"/>
          </w:tcPr>
          <w:p w14:paraId="46429E3E" w14:textId="77777777" w:rsidR="00425532" w:rsidRPr="00244978" w:rsidRDefault="00425532" w:rsidP="003B284A">
            <w:pPr>
              <w:rPr>
                <w:rFonts w:asciiTheme="minorHAnsi" w:hAnsiTheme="minorHAnsi"/>
              </w:rPr>
            </w:pPr>
            <w:bookmarkStart w:id="0" w:name="_Hlk46732109"/>
            <w:r w:rsidRPr="00244978">
              <w:rPr>
                <w:rFonts w:asciiTheme="minorHAnsi" w:hAnsiTheme="minorHAnsi"/>
              </w:rPr>
              <w:t xml:space="preserve">Avelino, F. (2011) Power in transition. Empowering discourses on sustainability transitions.  Rotterdam: Erasmus University: </w:t>
            </w:r>
            <w:hyperlink r:id="rId12">
              <w:r w:rsidRPr="00244978">
                <w:rPr>
                  <w:rFonts w:asciiTheme="minorHAnsi" w:hAnsiTheme="minorHAnsi"/>
                </w:rPr>
                <w:t>https://repub.eur.nl/pub/30663</w:t>
              </w:r>
            </w:hyperlink>
          </w:p>
          <w:bookmarkEnd w:id="0"/>
          <w:p w14:paraId="04BD807A" w14:textId="77777777" w:rsidR="00425532" w:rsidRPr="00244978" w:rsidRDefault="00425532" w:rsidP="003B284A">
            <w:pPr>
              <w:pStyle w:val="ListParagraph"/>
              <w:rPr>
                <w:rFonts w:asciiTheme="minorHAnsi" w:eastAsiaTheme="majorEastAsia" w:hAnsiTheme="minorHAnsi" w:cstheme="majorBidi"/>
                <w:lang w:val="en-GB"/>
              </w:rPr>
            </w:pPr>
          </w:p>
        </w:tc>
      </w:tr>
      <w:tr w:rsidR="00425532" w:rsidRPr="003529AE" w14:paraId="6F851A2A" w14:textId="77777777" w:rsidTr="003B284A">
        <w:tc>
          <w:tcPr>
            <w:tcW w:w="1560" w:type="dxa"/>
          </w:tcPr>
          <w:p w14:paraId="6BD20681" w14:textId="77777777" w:rsidR="00425532" w:rsidRPr="003529AE" w:rsidRDefault="00425532" w:rsidP="003B284A">
            <w:pPr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7790" w:type="dxa"/>
          </w:tcPr>
          <w:p w14:paraId="73506D7C" w14:textId="77777777" w:rsidR="00425532" w:rsidRPr="00244978" w:rsidRDefault="00425532" w:rsidP="003B284A">
            <w:pPr>
              <w:rPr>
                <w:rFonts w:asciiTheme="minorHAnsi" w:eastAsiaTheme="majorEastAsia" w:hAnsiTheme="minorHAnsi" w:cstheme="majorBidi"/>
              </w:rPr>
            </w:pPr>
          </w:p>
        </w:tc>
      </w:tr>
    </w:tbl>
    <w:tbl>
      <w:tblPr>
        <w:tblStyle w:val="GridTable5Dark-Accent21"/>
        <w:tblW w:w="9493" w:type="dxa"/>
        <w:tblLayout w:type="fixed"/>
        <w:tblLook w:val="0420" w:firstRow="1" w:lastRow="0" w:firstColumn="0" w:lastColumn="0" w:noHBand="0" w:noVBand="1"/>
      </w:tblPr>
      <w:tblGrid>
        <w:gridCol w:w="2405"/>
        <w:gridCol w:w="4394"/>
        <w:gridCol w:w="2694"/>
      </w:tblGrid>
      <w:tr w:rsidR="00425532" w14:paraId="2ADC1427" w14:textId="77777777" w:rsidTr="004455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5"/>
        </w:trPr>
        <w:tc>
          <w:tcPr>
            <w:tcW w:w="2405" w:type="dxa"/>
          </w:tcPr>
          <w:p w14:paraId="6049C1A8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  <w:b w:val="0"/>
              </w:rPr>
            </w:pPr>
            <w:r w:rsidRPr="000F35B3">
              <w:rPr>
                <w:rFonts w:ascii="PT Sans" w:hAnsi="PT Sans"/>
              </w:rPr>
              <w:t>TYPE OF POWER</w:t>
            </w:r>
          </w:p>
        </w:tc>
        <w:tc>
          <w:tcPr>
            <w:tcW w:w="4394" w:type="dxa"/>
          </w:tcPr>
          <w:p w14:paraId="08972260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  <w:b w:val="0"/>
              </w:rPr>
            </w:pPr>
            <w:r w:rsidRPr="000F35B3">
              <w:rPr>
                <w:rFonts w:ascii="PT Sans" w:hAnsi="PT Sans"/>
              </w:rPr>
              <w:t>DEFINITION</w:t>
            </w:r>
          </w:p>
        </w:tc>
        <w:tc>
          <w:tcPr>
            <w:tcW w:w="2694" w:type="dxa"/>
          </w:tcPr>
          <w:p w14:paraId="290E7646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  <w:b w:val="0"/>
              </w:rPr>
            </w:pPr>
            <w:r w:rsidRPr="000F35B3">
              <w:rPr>
                <w:rFonts w:ascii="PT Sans" w:hAnsi="PT Sans"/>
              </w:rPr>
              <w:t>TRANSITION NOTIONS</w:t>
            </w:r>
          </w:p>
        </w:tc>
      </w:tr>
      <w:tr w:rsidR="00425532" w14:paraId="08F6B5F0" w14:textId="77777777" w:rsidTr="004455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5"/>
        </w:trPr>
        <w:tc>
          <w:tcPr>
            <w:tcW w:w="2405" w:type="dxa"/>
          </w:tcPr>
          <w:p w14:paraId="57FDE2E6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  <w:b/>
                <w:i/>
              </w:rPr>
            </w:pPr>
            <w:r w:rsidRPr="000F35B3">
              <w:rPr>
                <w:rFonts w:ascii="PT Sans" w:hAnsi="PT Sans"/>
                <w:b/>
                <w:i/>
              </w:rPr>
              <w:t>Innovative</w:t>
            </w:r>
          </w:p>
        </w:tc>
        <w:tc>
          <w:tcPr>
            <w:tcW w:w="4394" w:type="dxa"/>
          </w:tcPr>
          <w:p w14:paraId="41F67D60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</w:rPr>
            </w:pPr>
            <w:r w:rsidRPr="000F35B3">
              <w:rPr>
                <w:rFonts w:ascii="PT Sans" w:hAnsi="PT Sans"/>
              </w:rPr>
              <w:t>... capacity of actors to invent and create new resources</w:t>
            </w:r>
          </w:p>
        </w:tc>
        <w:tc>
          <w:tcPr>
            <w:tcW w:w="2694" w:type="dxa"/>
          </w:tcPr>
          <w:p w14:paraId="2834B454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  <w:i/>
              </w:rPr>
            </w:pPr>
            <w:r w:rsidRPr="000F35B3">
              <w:rPr>
                <w:rFonts w:ascii="PT Sans" w:hAnsi="PT Sans"/>
                <w:i/>
              </w:rPr>
              <w:t>Niches</w:t>
            </w:r>
          </w:p>
        </w:tc>
      </w:tr>
      <w:tr w:rsidR="00425532" w14:paraId="7F159A1F" w14:textId="77777777" w:rsidTr="0044550E">
        <w:trPr>
          <w:trHeight w:val="1025"/>
        </w:trPr>
        <w:tc>
          <w:tcPr>
            <w:tcW w:w="2405" w:type="dxa"/>
          </w:tcPr>
          <w:p w14:paraId="7BAE6D3C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  <w:b/>
                <w:i/>
              </w:rPr>
            </w:pPr>
            <w:r w:rsidRPr="000F35B3">
              <w:rPr>
                <w:rFonts w:ascii="PT Sans" w:hAnsi="PT Sans"/>
                <w:b/>
                <w:i/>
              </w:rPr>
              <w:t>Re-</w:t>
            </w:r>
            <w:proofErr w:type="spellStart"/>
            <w:r w:rsidRPr="000F35B3">
              <w:rPr>
                <w:rFonts w:ascii="PT Sans" w:hAnsi="PT Sans"/>
                <w:b/>
                <w:i/>
              </w:rPr>
              <w:t>inforcive</w:t>
            </w:r>
            <w:proofErr w:type="spellEnd"/>
          </w:p>
        </w:tc>
        <w:tc>
          <w:tcPr>
            <w:tcW w:w="4394" w:type="dxa"/>
          </w:tcPr>
          <w:p w14:paraId="6DA187B6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</w:rPr>
            </w:pPr>
            <w:r w:rsidRPr="000F35B3">
              <w:rPr>
                <w:rFonts w:ascii="PT Sans" w:hAnsi="PT Sans"/>
              </w:rPr>
              <w:t xml:space="preserve">… capacity of actors to reinforce and reproduce </w:t>
            </w:r>
            <w:r w:rsidRPr="000F35B3">
              <w:rPr>
                <w:rFonts w:ascii="PT Sans" w:hAnsi="PT Sans"/>
                <w:i/>
              </w:rPr>
              <w:t xml:space="preserve">existing </w:t>
            </w:r>
            <w:r w:rsidRPr="000F35B3">
              <w:rPr>
                <w:rFonts w:ascii="PT Sans" w:hAnsi="PT Sans"/>
              </w:rPr>
              <w:t>institutions and structures</w:t>
            </w:r>
          </w:p>
        </w:tc>
        <w:tc>
          <w:tcPr>
            <w:tcW w:w="2694" w:type="dxa"/>
          </w:tcPr>
          <w:p w14:paraId="68E04721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  <w:i/>
              </w:rPr>
            </w:pPr>
            <w:r w:rsidRPr="000F35B3">
              <w:rPr>
                <w:rFonts w:ascii="PT Sans" w:hAnsi="PT Sans"/>
                <w:i/>
              </w:rPr>
              <w:t>Regimes</w:t>
            </w:r>
          </w:p>
        </w:tc>
      </w:tr>
      <w:tr w:rsidR="00425532" w14:paraId="355875AA" w14:textId="77777777" w:rsidTr="004455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5"/>
        </w:trPr>
        <w:tc>
          <w:tcPr>
            <w:tcW w:w="2405" w:type="dxa"/>
          </w:tcPr>
          <w:p w14:paraId="7AC68EFE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  <w:b/>
                <w:i/>
              </w:rPr>
            </w:pPr>
            <w:r w:rsidRPr="000F35B3">
              <w:rPr>
                <w:rFonts w:ascii="PT Sans" w:hAnsi="PT Sans"/>
                <w:b/>
                <w:i/>
              </w:rPr>
              <w:t>Transformative</w:t>
            </w:r>
          </w:p>
        </w:tc>
        <w:tc>
          <w:tcPr>
            <w:tcW w:w="4394" w:type="dxa"/>
          </w:tcPr>
          <w:p w14:paraId="2E68B0AB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</w:rPr>
            </w:pPr>
            <w:r w:rsidRPr="000F35B3">
              <w:rPr>
                <w:rFonts w:ascii="PT Sans" w:hAnsi="PT Sans"/>
              </w:rPr>
              <w:t xml:space="preserve">… capacity of actors to invent and develop </w:t>
            </w:r>
            <w:r w:rsidRPr="000F35B3">
              <w:rPr>
                <w:rFonts w:ascii="PT Sans" w:hAnsi="PT Sans"/>
                <w:i/>
              </w:rPr>
              <w:t xml:space="preserve">new </w:t>
            </w:r>
            <w:r w:rsidRPr="000F35B3">
              <w:rPr>
                <w:rFonts w:ascii="PT Sans" w:hAnsi="PT Sans"/>
              </w:rPr>
              <w:t>structures and institutions</w:t>
            </w:r>
          </w:p>
        </w:tc>
        <w:tc>
          <w:tcPr>
            <w:tcW w:w="2694" w:type="dxa"/>
          </w:tcPr>
          <w:p w14:paraId="014E567C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  <w:i/>
              </w:rPr>
            </w:pPr>
            <w:r w:rsidRPr="000F35B3">
              <w:rPr>
                <w:rFonts w:ascii="PT Sans" w:hAnsi="PT Sans"/>
                <w:i/>
              </w:rPr>
              <w:t>Niche-regimes</w:t>
            </w:r>
          </w:p>
        </w:tc>
      </w:tr>
      <w:tr w:rsidR="00425532" w14:paraId="3B55404A" w14:textId="77777777" w:rsidTr="0044550E">
        <w:trPr>
          <w:trHeight w:val="893"/>
        </w:trPr>
        <w:tc>
          <w:tcPr>
            <w:tcW w:w="2405" w:type="dxa"/>
          </w:tcPr>
          <w:p w14:paraId="1DA6D174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  <w:b/>
                <w:i/>
              </w:rPr>
            </w:pPr>
            <w:r w:rsidRPr="000F35B3">
              <w:rPr>
                <w:rFonts w:ascii="PT Sans" w:hAnsi="PT Sans"/>
                <w:b/>
                <w:i/>
              </w:rPr>
              <w:t>Systemic</w:t>
            </w:r>
          </w:p>
        </w:tc>
        <w:tc>
          <w:tcPr>
            <w:tcW w:w="4394" w:type="dxa"/>
          </w:tcPr>
          <w:p w14:paraId="23BE1430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</w:rPr>
            </w:pPr>
            <w:r w:rsidRPr="000F35B3">
              <w:rPr>
                <w:rFonts w:ascii="PT Sans" w:hAnsi="PT Sans"/>
              </w:rPr>
              <w:t xml:space="preserve">… </w:t>
            </w:r>
            <w:r w:rsidRPr="000F35B3">
              <w:rPr>
                <w:rFonts w:ascii="PT Sans" w:hAnsi="PT Sans"/>
                <w:i/>
              </w:rPr>
              <w:t>collective</w:t>
            </w:r>
            <w:r w:rsidRPr="000F35B3">
              <w:rPr>
                <w:rFonts w:ascii="PT Sans" w:hAnsi="PT Sans"/>
              </w:rPr>
              <w:t xml:space="preserve"> capacity of actors to shape (reproduce or challenge) macro-trends</w:t>
            </w:r>
          </w:p>
        </w:tc>
        <w:tc>
          <w:tcPr>
            <w:tcW w:w="2694" w:type="dxa"/>
          </w:tcPr>
          <w:p w14:paraId="4E194ABE" w14:textId="77777777" w:rsidR="00425532" w:rsidRPr="000F35B3" w:rsidRDefault="00425532" w:rsidP="003B284A">
            <w:pPr>
              <w:spacing w:before="240"/>
              <w:jc w:val="center"/>
              <w:rPr>
                <w:rFonts w:ascii="PT Sans" w:hAnsi="PT Sans"/>
                <w:i/>
              </w:rPr>
            </w:pPr>
            <w:r w:rsidRPr="000F35B3">
              <w:rPr>
                <w:rFonts w:ascii="PT Sans" w:hAnsi="PT Sans"/>
                <w:i/>
              </w:rPr>
              <w:t>Landscape</w:t>
            </w:r>
          </w:p>
        </w:tc>
      </w:tr>
    </w:tbl>
    <w:p w14:paraId="50903032" w14:textId="77777777" w:rsidR="00425532" w:rsidRPr="00C56FFD" w:rsidRDefault="00425532" w:rsidP="00425532">
      <w:pPr>
        <w:spacing w:line="600" w:lineRule="auto"/>
        <w:rPr>
          <w:rFonts w:ascii="PT Sans" w:hAnsi="PT Sans"/>
          <w:i/>
          <w:sz w:val="18"/>
          <w:szCs w:val="18"/>
        </w:rPr>
      </w:pPr>
      <w:r>
        <w:rPr>
          <w:rFonts w:ascii="PT Sans" w:hAnsi="PT Sans"/>
          <w:i/>
          <w:sz w:val="18"/>
          <w:szCs w:val="18"/>
        </w:rPr>
        <w:t xml:space="preserve">            </w:t>
      </w:r>
      <w:r w:rsidRPr="00151846">
        <w:rPr>
          <w:rFonts w:ascii="PT Sans" w:hAnsi="PT Sans"/>
          <w:i/>
          <w:sz w:val="18"/>
          <w:szCs w:val="18"/>
        </w:rPr>
        <w:t xml:space="preserve">Table </w:t>
      </w:r>
      <w:r>
        <w:rPr>
          <w:rFonts w:ascii="PT Sans" w:hAnsi="PT Sans"/>
          <w:i/>
          <w:sz w:val="18"/>
          <w:szCs w:val="18"/>
        </w:rPr>
        <w:t>1</w:t>
      </w:r>
      <w:r w:rsidRPr="00151846">
        <w:rPr>
          <w:rFonts w:ascii="PT Sans" w:hAnsi="PT Sans"/>
          <w:i/>
          <w:sz w:val="18"/>
          <w:szCs w:val="18"/>
        </w:rPr>
        <w:t>: Types of power (Avelino, 2011)</w:t>
      </w:r>
    </w:p>
    <w:p w14:paraId="4695DBC9" w14:textId="77777777" w:rsidR="00425532" w:rsidRPr="00244978" w:rsidRDefault="00425532" w:rsidP="00425532"/>
    <w:p w14:paraId="7E1D7DE4" w14:textId="77777777" w:rsidR="00425532" w:rsidRPr="00244978" w:rsidRDefault="00425532" w:rsidP="00425532">
      <w:pPr>
        <w:rPr>
          <w:lang w:val="en-US"/>
        </w:rPr>
      </w:pPr>
    </w:p>
    <w:p w14:paraId="2BEA38BA" w14:textId="22017410" w:rsidR="00425532" w:rsidRDefault="00425532">
      <w:pPr>
        <w:spacing w:after="0"/>
        <w:jc w:val="left"/>
      </w:pPr>
      <w:r w:rsidRPr="00425532">
        <w:lastRenderedPageBreak/>
        <w:drawing>
          <wp:inline distT="0" distB="0" distL="0" distR="0" wp14:anchorId="43828131" wp14:editId="00A2FC36">
            <wp:extent cx="1697621" cy="1066240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05864" cy="1071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532">
        <w:drawing>
          <wp:inline distT="0" distB="0" distL="0" distR="0" wp14:anchorId="1C272BD3" wp14:editId="780780FB">
            <wp:extent cx="6669741" cy="6284942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485" r="25944"/>
                    <a:stretch/>
                  </pic:blipFill>
                  <pic:spPr bwMode="auto">
                    <a:xfrm>
                      <a:off x="0" y="0"/>
                      <a:ext cx="6696337" cy="6310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5532" w:rsidSect="0043010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113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B940F" w14:textId="77777777" w:rsidR="004A4D4F" w:rsidRDefault="004A4D4F" w:rsidP="00CF6020">
      <w:pPr>
        <w:spacing w:after="0"/>
      </w:pPr>
      <w:r>
        <w:separator/>
      </w:r>
    </w:p>
  </w:endnote>
  <w:endnote w:type="continuationSeparator" w:id="0">
    <w:p w14:paraId="191CDFA9" w14:textId="77777777" w:rsidR="004A4D4F" w:rsidRDefault="004A4D4F" w:rsidP="00CF60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pton Light">
    <w:panose1 w:val="00000400000000000000"/>
    <w:charset w:val="00"/>
    <w:family w:val="modern"/>
    <w:notTrueType/>
    <w:pitch w:val="variable"/>
    <w:sig w:usb0="00000007" w:usb1="00000023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">
    <w:altName w:val="MS Gothic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T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6F3C" w14:textId="77777777" w:rsidR="00BC2BF6" w:rsidRDefault="00BC2B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271C1" w14:textId="3C5711AF" w:rsidR="00430105" w:rsidRDefault="00430105">
    <w:pPr>
      <w:pStyle w:val="Footer"/>
    </w:pPr>
    <w:r w:rsidRPr="004301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984ABA" wp14:editId="632BE060">
              <wp:simplePos x="0" y="0"/>
              <wp:positionH relativeFrom="column">
                <wp:posOffset>812800</wp:posOffset>
              </wp:positionH>
              <wp:positionV relativeFrom="paragraph">
                <wp:posOffset>215900</wp:posOffset>
              </wp:positionV>
              <wp:extent cx="4614545" cy="229870"/>
              <wp:effectExtent l="0" t="0" r="0" b="0"/>
              <wp:wrapNone/>
              <wp:docPr id="4" name="Zone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4545" cy="2298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1A7483" w14:textId="77777777" w:rsidR="00430105" w:rsidRDefault="00430105" w:rsidP="00430105">
                          <w:pPr>
                            <w:jc w:val="right"/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This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project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has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received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funding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from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the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European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Union’s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Horizon 2020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research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and innovation programme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under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grant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agreement No 730222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984ABA" id="_x0000_t202" coordsize="21600,21600" o:spt="202" path="m,l,21600r21600,l21600,xe">
              <v:stroke joinstyle="miter"/>
              <v:path gradientshapeok="t" o:connecttype="rect"/>
            </v:shapetype>
            <v:shape id="ZoneTexte 8" o:spid="_x0000_s1026" type="#_x0000_t202" style="position:absolute;left:0;text-align:left;margin-left:64pt;margin-top:17pt;width:363.35pt;height:1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" filled="f" stroked="f">
              <v:textbox>
                <w:txbxContent>
                  <w:p w14:paraId="121A7483" w14:textId="77777777" w:rsidR="00430105" w:rsidRDefault="00430105" w:rsidP="00430105">
                    <w:pPr>
                      <w:jc w:val="right"/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</w:pPr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This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project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has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received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funding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from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the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European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Union’s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Horizon 2020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research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and innovation programme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under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grant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agreement No 730222</w:t>
                    </w:r>
                  </w:p>
                </w:txbxContent>
              </v:textbox>
            </v:shape>
          </w:pict>
        </mc:Fallback>
      </mc:AlternateContent>
    </w:r>
    <w:r w:rsidRPr="00430105">
      <w:rPr>
        <w:noProof/>
      </w:rPr>
      <w:drawing>
        <wp:anchor distT="0" distB="0" distL="114300" distR="114300" simplePos="0" relativeHeight="251667456" behindDoc="0" locked="0" layoutInCell="1" allowOverlap="1" wp14:anchorId="67AE4A96" wp14:editId="7D2A848C">
          <wp:simplePos x="0" y="0"/>
          <wp:positionH relativeFrom="column">
            <wp:posOffset>5579110</wp:posOffset>
          </wp:positionH>
          <wp:positionV relativeFrom="paragraph">
            <wp:posOffset>241300</wp:posOffset>
          </wp:positionV>
          <wp:extent cx="246380" cy="163830"/>
          <wp:effectExtent l="0" t="0" r="1270" b="7620"/>
          <wp:wrapNone/>
          <wp:docPr id="5" name="Image 17">
            <a:extLst xmlns:a="http://schemas.openxmlformats.org/drawingml/2006/main">
              <a:ext uri="{FF2B5EF4-FFF2-40B4-BE49-F238E27FC236}">
                <a16:creationId xmlns:a16="http://schemas.microsoft.com/office/drawing/2014/main" id="{1C7D6EFA-5751-4396-8F87-B05B305115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17">
                    <a:extLst>
                      <a:ext uri="{FF2B5EF4-FFF2-40B4-BE49-F238E27FC236}">
                        <a16:creationId xmlns:a16="http://schemas.microsoft.com/office/drawing/2014/main" id="{1C7D6EFA-5751-4396-8F87-B05B305115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380" cy="163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0105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B815DB3" wp14:editId="0EEF6F84">
              <wp:simplePos x="0" y="0"/>
              <wp:positionH relativeFrom="page">
                <wp:posOffset>12700</wp:posOffset>
              </wp:positionH>
              <wp:positionV relativeFrom="paragraph">
                <wp:posOffset>139700</wp:posOffset>
              </wp:positionV>
              <wp:extent cx="7543800" cy="444500"/>
              <wp:effectExtent l="0" t="0" r="0" b="0"/>
              <wp:wrapNone/>
              <wp:docPr id="3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3800" cy="444500"/>
                      </a:xfrm>
                      <a:prstGeom prst="rect">
                        <a:avLst/>
                      </a:prstGeom>
                      <a:solidFill>
                        <a:srgbClr val="89AE2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A6DD16" id="Rectangle 6" o:spid="_x0000_s1026" style="position:absolute;margin-left:1pt;margin-top:11pt;width:594pt;height: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" fillcolor="#89ae27" stroked="f" strokeweight="2pt"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CB582" w14:textId="23D1CE9B" w:rsidR="00430105" w:rsidRDefault="00430105">
    <w:pPr>
      <w:pStyle w:val="Footer"/>
    </w:pPr>
    <w:r w:rsidRPr="00430105">
      <w:rPr>
        <w:noProof/>
      </w:rPr>
      <w:drawing>
        <wp:anchor distT="0" distB="0" distL="114300" distR="114300" simplePos="0" relativeHeight="251661312" behindDoc="0" locked="0" layoutInCell="1" allowOverlap="1" wp14:anchorId="06247524" wp14:editId="6CDFBEC0">
          <wp:simplePos x="0" y="0"/>
          <wp:positionH relativeFrom="column">
            <wp:posOffset>5582920</wp:posOffset>
          </wp:positionH>
          <wp:positionV relativeFrom="paragraph">
            <wp:posOffset>245745</wp:posOffset>
          </wp:positionV>
          <wp:extent cx="246380" cy="163830"/>
          <wp:effectExtent l="0" t="0" r="1270" b="7620"/>
          <wp:wrapNone/>
          <wp:docPr id="8" name="Image 17">
            <a:extLst xmlns:a="http://schemas.openxmlformats.org/drawingml/2006/main">
              <a:ext uri="{FF2B5EF4-FFF2-40B4-BE49-F238E27FC236}">
                <a16:creationId xmlns:a16="http://schemas.microsoft.com/office/drawing/2014/main" id="{1C7D6EFA-5751-4396-8F87-B05B305115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17">
                    <a:extLst>
                      <a:ext uri="{FF2B5EF4-FFF2-40B4-BE49-F238E27FC236}">
                        <a16:creationId xmlns:a16="http://schemas.microsoft.com/office/drawing/2014/main" id="{1C7D6EFA-5751-4396-8F87-B05B305115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380" cy="163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010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8699CA5" wp14:editId="4583EC9D">
              <wp:simplePos x="0" y="0"/>
              <wp:positionH relativeFrom="column">
                <wp:posOffset>816610</wp:posOffset>
              </wp:positionH>
              <wp:positionV relativeFrom="paragraph">
                <wp:posOffset>220345</wp:posOffset>
              </wp:positionV>
              <wp:extent cx="4614888" cy="230425"/>
              <wp:effectExtent l="0" t="0" r="0" b="0"/>
              <wp:wrapNone/>
              <wp:docPr id="10" name="ZoneTexte 8">
                <a:extLst xmlns:a="http://schemas.openxmlformats.org/drawingml/2006/main">
                  <a:ext uri="{FF2B5EF4-FFF2-40B4-BE49-F238E27FC236}">
                    <a16:creationId xmlns:a16="http://schemas.microsoft.com/office/drawing/2014/main" id="{A546F13F-78A8-48D6-86A0-AF252F62E1DF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4888" cy="230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CF9A81" w14:textId="77777777" w:rsidR="00430105" w:rsidRDefault="00430105" w:rsidP="00430105">
                          <w:pPr>
                            <w:jc w:val="right"/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This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project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has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received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funding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from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the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European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Union’s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Horizon 2020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research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and innovation programme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under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>grant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 agreement No 730222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699CA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64.3pt;margin-top:17.35pt;width:363.4pt;height:1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" filled="f" stroked="f">
              <v:textbox>
                <w:txbxContent>
                  <w:p w14:paraId="27CF9A81" w14:textId="77777777" w:rsidR="00430105" w:rsidRDefault="00430105" w:rsidP="00430105">
                    <w:pPr>
                      <w:jc w:val="right"/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</w:pPr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This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project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has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received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funding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from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the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European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Union’s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Horizon 2020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research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and innovation programme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under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>grant</w:t>
                    </w:r>
                    <w:proofErr w:type="spellEnd"/>
                    <w:r>
                      <w:rPr>
                        <w:rFonts w:asciiTheme="minorHAnsi" w:hAnsi="Calibri" w:cstheme="minorBidi"/>
                        <w:color w:val="FFFFFF" w:themeColor="background1"/>
                        <w:kern w:val="24"/>
                        <w:sz w:val="20"/>
                        <w:szCs w:val="20"/>
                        <w:lang w:val="fr-FR"/>
                      </w:rPr>
                      <w:t xml:space="preserve"> agreement No 730222</w:t>
                    </w:r>
                  </w:p>
                </w:txbxContent>
              </v:textbox>
            </v:shape>
          </w:pict>
        </mc:Fallback>
      </mc:AlternateContent>
    </w:r>
    <w:r w:rsidRPr="0043010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224823" wp14:editId="5F9EC31D">
              <wp:simplePos x="0" y="0"/>
              <wp:positionH relativeFrom="page">
                <wp:align>right</wp:align>
              </wp:positionH>
              <wp:positionV relativeFrom="paragraph">
                <wp:posOffset>144145</wp:posOffset>
              </wp:positionV>
              <wp:extent cx="7543800" cy="444500"/>
              <wp:effectExtent l="0" t="0" r="0" b="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2FB4E29B-75A5-495D-8958-2D8B48606852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3800" cy="444500"/>
                      </a:xfrm>
                      <a:prstGeom prst="rect">
                        <a:avLst/>
                      </a:prstGeom>
                      <a:solidFill>
                        <a:srgbClr val="89AE2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91AAAF" id="Rectangle 6" o:spid="_x0000_s1026" style="position:absolute;margin-left:542.8pt;margin-top:11.35pt;width:594pt;height:3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" fillcolor="#89ae27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33F48" w14:textId="77777777" w:rsidR="004A4D4F" w:rsidRDefault="004A4D4F" w:rsidP="00CF6020">
      <w:pPr>
        <w:spacing w:after="0"/>
      </w:pPr>
      <w:r>
        <w:separator/>
      </w:r>
    </w:p>
  </w:footnote>
  <w:footnote w:type="continuationSeparator" w:id="0">
    <w:p w14:paraId="62A8CAF1" w14:textId="77777777" w:rsidR="004A4D4F" w:rsidRDefault="004A4D4F" w:rsidP="00CF60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AB5F" w14:textId="77777777" w:rsidR="00BC2BF6" w:rsidRDefault="00BC2B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AFF31" w14:textId="77889419" w:rsidR="00430105" w:rsidRDefault="00430105" w:rsidP="00430105">
    <w:pPr>
      <w:pStyle w:val="Header"/>
      <w:jc w:val="center"/>
      <w:rPr>
        <w:rFonts w:asciiTheme="minorHAnsi" w:hAnsiTheme="minorHAnsi"/>
        <w:color w:val="808080" w:themeColor="background1" w:themeShade="80"/>
        <w:lang w:val="en-US"/>
      </w:rPr>
    </w:pPr>
    <w:r>
      <w:rPr>
        <w:rFonts w:ascii="Calibri" w:eastAsia="Batang" w:hAnsi="Calibri" w:cs="Arial"/>
        <w:b/>
        <w:noProof/>
        <w:color w:val="000000"/>
        <w:sz w:val="28"/>
        <w:szCs w:val="28"/>
        <w:lang w:eastAsia="en-GB"/>
      </w:rPr>
      <w:drawing>
        <wp:anchor distT="0" distB="0" distL="114300" distR="114300" simplePos="0" relativeHeight="251664384" behindDoc="0" locked="0" layoutInCell="1" allowOverlap="1" wp14:anchorId="2CC9A7F5" wp14:editId="4F3D3878">
          <wp:simplePos x="0" y="0"/>
          <wp:positionH relativeFrom="column">
            <wp:posOffset>108585</wp:posOffset>
          </wp:positionH>
          <wp:positionV relativeFrom="paragraph">
            <wp:posOffset>-632641</wp:posOffset>
          </wp:positionV>
          <wp:extent cx="1114425" cy="748145"/>
          <wp:effectExtent l="0" t="0" r="0" b="0"/>
          <wp:wrapThrough wrapText="bothSides">
            <wp:wrapPolygon edited="0">
              <wp:start x="0" y="0"/>
              <wp:lineTo x="0" y="20903"/>
              <wp:lineTo x="21046" y="20903"/>
              <wp:lineTo x="21046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necting-Nature-Lo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748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52F46">
      <w:rPr>
        <w:rFonts w:asciiTheme="minorHAnsi" w:hAnsiTheme="minorHAnsi"/>
        <w:color w:val="808080" w:themeColor="background1" w:themeShade="80"/>
        <w:lang w:val="en-US"/>
      </w:rPr>
      <w:t xml:space="preserve"> </w:t>
    </w:r>
  </w:p>
  <w:p w14:paraId="25EA9865" w14:textId="77777777" w:rsidR="00430105" w:rsidRPr="00430105" w:rsidRDefault="00430105" w:rsidP="00430105">
    <w:pPr>
      <w:pStyle w:val="Header"/>
      <w:jc w:val="center"/>
      <w:rPr>
        <w:rFonts w:asciiTheme="minorHAnsi" w:hAnsiTheme="minorHAnsi"/>
        <w:color w:val="808080" w:themeColor="background1" w:themeShade="8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46E05" w14:textId="036FEA9F" w:rsidR="00D52F46" w:rsidRPr="00D52F46" w:rsidRDefault="002A18DF" w:rsidP="00D52F46">
    <w:pPr>
      <w:pStyle w:val="Header"/>
      <w:jc w:val="center"/>
      <w:rPr>
        <w:rFonts w:asciiTheme="minorHAnsi" w:hAnsiTheme="minorHAnsi"/>
        <w:color w:val="808080" w:themeColor="background1" w:themeShade="80"/>
        <w:lang w:val="en-US"/>
      </w:rPr>
    </w:pPr>
    <w:r>
      <w:rPr>
        <w:rFonts w:ascii="Calibri" w:eastAsia="Batang" w:hAnsi="Calibri" w:cs="Arial"/>
        <w:b/>
        <w:noProof/>
        <w:color w:val="000000"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allowOverlap="1" wp14:anchorId="46C9DE77" wp14:editId="1FF5A1A7">
          <wp:simplePos x="0" y="0"/>
          <wp:positionH relativeFrom="column">
            <wp:posOffset>108585</wp:posOffset>
          </wp:positionH>
          <wp:positionV relativeFrom="paragraph">
            <wp:posOffset>-632641</wp:posOffset>
          </wp:positionV>
          <wp:extent cx="1114425" cy="748145"/>
          <wp:effectExtent l="0" t="0" r="0" b="0"/>
          <wp:wrapThrough wrapText="bothSides">
            <wp:wrapPolygon edited="0">
              <wp:start x="0" y="0"/>
              <wp:lineTo x="0" y="20903"/>
              <wp:lineTo x="21046" y="20903"/>
              <wp:lineTo x="21046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necting-Nature-Lo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748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52F46">
      <w:rPr>
        <w:rFonts w:asciiTheme="minorHAnsi" w:hAnsiTheme="minorHAnsi"/>
        <w:color w:val="808080" w:themeColor="background1" w:themeShade="8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9AB2A4B"/>
    <w:multiLevelType w:val="hybridMultilevel"/>
    <w:tmpl w:val="186988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50E44"/>
    <w:multiLevelType w:val="hybridMultilevel"/>
    <w:tmpl w:val="DB3ABE2E"/>
    <w:lvl w:ilvl="0" w:tplc="9A7CF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6E9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42B0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46AB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C82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7290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08F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6AA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E691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B723B2A"/>
    <w:multiLevelType w:val="hybridMultilevel"/>
    <w:tmpl w:val="B16AE0FA"/>
    <w:lvl w:ilvl="0" w:tplc="C56C70C4">
      <w:numFmt w:val="bullet"/>
      <w:lvlText w:val="-"/>
      <w:lvlJc w:val="left"/>
      <w:pPr>
        <w:ind w:left="1800" w:hanging="360"/>
      </w:pPr>
      <w:rPr>
        <w:rFonts w:ascii="Calibri" w:eastAsia="Batang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206C91"/>
    <w:multiLevelType w:val="hybridMultilevel"/>
    <w:tmpl w:val="8304CA6E"/>
    <w:lvl w:ilvl="0" w:tplc="91E0C2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6449F"/>
    <w:multiLevelType w:val="hybridMultilevel"/>
    <w:tmpl w:val="A08811DE"/>
    <w:lvl w:ilvl="0" w:tplc="F64670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A6469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BE6F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A8B9F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16359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DEF38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A8B6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2A57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E8B7E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56577"/>
    <w:multiLevelType w:val="hybridMultilevel"/>
    <w:tmpl w:val="0CE89AB6"/>
    <w:lvl w:ilvl="0" w:tplc="46F475F2">
      <w:start w:val="10"/>
      <w:numFmt w:val="bullet"/>
      <w:lvlText w:val="→"/>
      <w:lvlJc w:val="left"/>
      <w:pPr>
        <w:ind w:left="720" w:hanging="360"/>
      </w:pPr>
      <w:rPr>
        <w:rFonts w:ascii="Campton Light" w:eastAsiaTheme="minorHAnsi" w:hAnsi="Campton Ligh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A22C4"/>
    <w:multiLevelType w:val="hybridMultilevel"/>
    <w:tmpl w:val="D012C8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41A95"/>
    <w:multiLevelType w:val="hybridMultilevel"/>
    <w:tmpl w:val="3C6EB08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A3638"/>
    <w:multiLevelType w:val="hybridMultilevel"/>
    <w:tmpl w:val="77FC81F0"/>
    <w:lvl w:ilvl="0" w:tplc="75E8B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AC06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EC96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2E20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4C96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CED7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40E0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891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4819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B90097"/>
    <w:multiLevelType w:val="hybridMultilevel"/>
    <w:tmpl w:val="ACACB420"/>
    <w:lvl w:ilvl="0" w:tplc="CA8A8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842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AE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B80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887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D48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D45E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E0A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00B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8440BC9"/>
    <w:multiLevelType w:val="hybridMultilevel"/>
    <w:tmpl w:val="AFB89B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E09E9"/>
    <w:multiLevelType w:val="hybridMultilevel"/>
    <w:tmpl w:val="D444F62A"/>
    <w:lvl w:ilvl="0" w:tplc="4284379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CCDB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0852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86027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1EC6D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DE59F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AA5CF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6690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C872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E4ACA"/>
    <w:multiLevelType w:val="hybridMultilevel"/>
    <w:tmpl w:val="D0409EAC"/>
    <w:lvl w:ilvl="0" w:tplc="93A6D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60E5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649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4C9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D698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81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B28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E206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787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520C8"/>
    <w:multiLevelType w:val="hybridMultilevel"/>
    <w:tmpl w:val="BC7C63B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CDC5216"/>
    <w:multiLevelType w:val="hybridMultilevel"/>
    <w:tmpl w:val="DB48E2FA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8F57848"/>
    <w:multiLevelType w:val="hybridMultilevel"/>
    <w:tmpl w:val="7A98A3E6"/>
    <w:lvl w:ilvl="0" w:tplc="5BF8C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909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F87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4D2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3E1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187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68B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4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3EA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4C63BC2"/>
    <w:multiLevelType w:val="hybridMultilevel"/>
    <w:tmpl w:val="86866D04"/>
    <w:lvl w:ilvl="0" w:tplc="9F784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3AD8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5634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C34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D2A4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A20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4AD7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461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1277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CF1278"/>
    <w:multiLevelType w:val="hybridMultilevel"/>
    <w:tmpl w:val="8DDEF4E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893758"/>
    <w:multiLevelType w:val="hybridMultilevel"/>
    <w:tmpl w:val="DF741E44"/>
    <w:lvl w:ilvl="0" w:tplc="96B62CA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C8E29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148BC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E040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325F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CC6AC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A445F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B6BAF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BEC39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E778F"/>
    <w:multiLevelType w:val="hybridMultilevel"/>
    <w:tmpl w:val="64AC74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340DE1"/>
    <w:multiLevelType w:val="hybridMultilevel"/>
    <w:tmpl w:val="35FA1C76"/>
    <w:lvl w:ilvl="0" w:tplc="5B3C947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0CBD5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6E094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D081F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22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67C5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D2A1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18D6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50EC8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50DF5"/>
    <w:multiLevelType w:val="hybridMultilevel"/>
    <w:tmpl w:val="25DA5E9E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26B5137"/>
    <w:multiLevelType w:val="hybridMultilevel"/>
    <w:tmpl w:val="F7900400"/>
    <w:lvl w:ilvl="0" w:tplc="C56C70C4">
      <w:numFmt w:val="bullet"/>
      <w:lvlText w:val="-"/>
      <w:lvlJc w:val="left"/>
      <w:pPr>
        <w:ind w:left="2520" w:hanging="360"/>
      </w:pPr>
      <w:rPr>
        <w:rFonts w:ascii="Calibri" w:eastAsia="Batang" w:hAnsi="Calibri" w:cs="Calibri" w:hint="default"/>
      </w:rPr>
    </w:lvl>
    <w:lvl w:ilvl="1" w:tplc="1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4D0447"/>
    <w:multiLevelType w:val="hybridMultilevel"/>
    <w:tmpl w:val="82D48C46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EF67894"/>
    <w:multiLevelType w:val="hybridMultilevel"/>
    <w:tmpl w:val="A99E7C82"/>
    <w:lvl w:ilvl="0" w:tplc="3FC4ABE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028C6"/>
    <w:multiLevelType w:val="hybridMultilevel"/>
    <w:tmpl w:val="E826891E"/>
    <w:lvl w:ilvl="0" w:tplc="AE1E61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C6FFA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5E814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5CC08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E4DEB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42C96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68400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58980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30F53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ED1F9D"/>
    <w:multiLevelType w:val="hybridMultilevel"/>
    <w:tmpl w:val="17069BD6"/>
    <w:lvl w:ilvl="0" w:tplc="D42E6F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50E07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085A8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263C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16801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DC9FE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C644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C499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3062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130E0"/>
    <w:multiLevelType w:val="hybridMultilevel"/>
    <w:tmpl w:val="9D52D8B8"/>
    <w:lvl w:ilvl="0" w:tplc="ABC06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4AB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000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A48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50C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87C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34D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746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928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7AA2903"/>
    <w:multiLevelType w:val="hybridMultilevel"/>
    <w:tmpl w:val="1B2A9D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131C8"/>
    <w:multiLevelType w:val="hybridMultilevel"/>
    <w:tmpl w:val="027A65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54350"/>
    <w:multiLevelType w:val="hybridMultilevel"/>
    <w:tmpl w:val="D0409EAC"/>
    <w:lvl w:ilvl="0" w:tplc="93A6D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60E5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649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4C9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D698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81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B28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E206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787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332244"/>
    <w:multiLevelType w:val="hybridMultilevel"/>
    <w:tmpl w:val="FC68E67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CD57980"/>
    <w:multiLevelType w:val="hybridMultilevel"/>
    <w:tmpl w:val="2D5EB460"/>
    <w:lvl w:ilvl="0" w:tplc="ABBE183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A4E5B"/>
    <w:multiLevelType w:val="hybridMultilevel"/>
    <w:tmpl w:val="78B070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1643C"/>
    <w:multiLevelType w:val="hybridMultilevel"/>
    <w:tmpl w:val="59B0385C"/>
    <w:lvl w:ilvl="0" w:tplc="759C5B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01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A42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3C4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4859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4F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AE9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3E82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8896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B6F1321"/>
    <w:multiLevelType w:val="hybridMultilevel"/>
    <w:tmpl w:val="37CA9102"/>
    <w:lvl w:ilvl="0" w:tplc="647203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D64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0044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22B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F209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EE9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E4A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568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061B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F650EAD"/>
    <w:multiLevelType w:val="hybridMultilevel"/>
    <w:tmpl w:val="E1AABD3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3"/>
  </w:num>
  <w:num w:numId="3">
    <w:abstractNumId w:val="31"/>
  </w:num>
  <w:num w:numId="4">
    <w:abstractNumId w:val="2"/>
  </w:num>
  <w:num w:numId="5">
    <w:abstractNumId w:val="22"/>
  </w:num>
  <w:num w:numId="6">
    <w:abstractNumId w:val="17"/>
  </w:num>
  <w:num w:numId="7">
    <w:abstractNumId w:val="14"/>
  </w:num>
  <w:num w:numId="8">
    <w:abstractNumId w:val="23"/>
  </w:num>
  <w:num w:numId="9">
    <w:abstractNumId w:val="21"/>
  </w:num>
  <w:num w:numId="10">
    <w:abstractNumId w:val="33"/>
  </w:num>
  <w:num w:numId="11">
    <w:abstractNumId w:val="7"/>
  </w:num>
  <w:num w:numId="12">
    <w:abstractNumId w:val="24"/>
  </w:num>
  <w:num w:numId="13">
    <w:abstractNumId w:val="11"/>
  </w:num>
  <w:num w:numId="14">
    <w:abstractNumId w:val="18"/>
  </w:num>
  <w:num w:numId="15">
    <w:abstractNumId w:val="25"/>
  </w:num>
  <w:num w:numId="16">
    <w:abstractNumId w:val="26"/>
  </w:num>
  <w:num w:numId="17">
    <w:abstractNumId w:val="35"/>
  </w:num>
  <w:num w:numId="18">
    <w:abstractNumId w:val="1"/>
  </w:num>
  <w:num w:numId="19">
    <w:abstractNumId w:val="9"/>
  </w:num>
  <w:num w:numId="20">
    <w:abstractNumId w:val="19"/>
  </w:num>
  <w:num w:numId="21">
    <w:abstractNumId w:val="20"/>
  </w:num>
  <w:num w:numId="22">
    <w:abstractNumId w:val="4"/>
  </w:num>
  <w:num w:numId="23">
    <w:abstractNumId w:val="15"/>
  </w:num>
  <w:num w:numId="24">
    <w:abstractNumId w:val="27"/>
  </w:num>
  <w:num w:numId="25">
    <w:abstractNumId w:val="34"/>
  </w:num>
  <w:num w:numId="26">
    <w:abstractNumId w:val="3"/>
  </w:num>
  <w:num w:numId="27">
    <w:abstractNumId w:val="12"/>
  </w:num>
  <w:num w:numId="28">
    <w:abstractNumId w:val="16"/>
  </w:num>
  <w:num w:numId="29">
    <w:abstractNumId w:val="6"/>
  </w:num>
  <w:num w:numId="30">
    <w:abstractNumId w:val="32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30"/>
  </w:num>
  <w:num w:numId="34">
    <w:abstractNumId w:val="8"/>
  </w:num>
  <w:num w:numId="35">
    <w:abstractNumId w:val="0"/>
  </w:num>
  <w:num w:numId="36">
    <w:abstractNumId w:val="5"/>
  </w:num>
  <w:num w:numId="37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020"/>
    <w:rsid w:val="00000E34"/>
    <w:rsid w:val="00002D91"/>
    <w:rsid w:val="000052B5"/>
    <w:rsid w:val="00012ACD"/>
    <w:rsid w:val="000152B3"/>
    <w:rsid w:val="00023B18"/>
    <w:rsid w:val="00026A4E"/>
    <w:rsid w:val="00027FC9"/>
    <w:rsid w:val="000308E3"/>
    <w:rsid w:val="00032495"/>
    <w:rsid w:val="00033F1D"/>
    <w:rsid w:val="00034CA8"/>
    <w:rsid w:val="00041432"/>
    <w:rsid w:val="000455F3"/>
    <w:rsid w:val="00046E2C"/>
    <w:rsid w:val="0005307B"/>
    <w:rsid w:val="000543B3"/>
    <w:rsid w:val="00054AA6"/>
    <w:rsid w:val="0006082C"/>
    <w:rsid w:val="00061248"/>
    <w:rsid w:val="000627C4"/>
    <w:rsid w:val="00064E41"/>
    <w:rsid w:val="000671E9"/>
    <w:rsid w:val="000707A1"/>
    <w:rsid w:val="00070FD4"/>
    <w:rsid w:val="00072746"/>
    <w:rsid w:val="000745BC"/>
    <w:rsid w:val="00074C40"/>
    <w:rsid w:val="00080367"/>
    <w:rsid w:val="00080E29"/>
    <w:rsid w:val="000823E5"/>
    <w:rsid w:val="000828C6"/>
    <w:rsid w:val="00085626"/>
    <w:rsid w:val="0008708F"/>
    <w:rsid w:val="000879CD"/>
    <w:rsid w:val="0009205D"/>
    <w:rsid w:val="000926E7"/>
    <w:rsid w:val="00096155"/>
    <w:rsid w:val="00096292"/>
    <w:rsid w:val="000A07AC"/>
    <w:rsid w:val="000A6BF2"/>
    <w:rsid w:val="000B005A"/>
    <w:rsid w:val="000B1A1F"/>
    <w:rsid w:val="000B1C89"/>
    <w:rsid w:val="000B5134"/>
    <w:rsid w:val="000B64EC"/>
    <w:rsid w:val="000C0D6F"/>
    <w:rsid w:val="000C2591"/>
    <w:rsid w:val="000C35F4"/>
    <w:rsid w:val="000C381C"/>
    <w:rsid w:val="000C4099"/>
    <w:rsid w:val="000D094D"/>
    <w:rsid w:val="000D22FD"/>
    <w:rsid w:val="000D5BB2"/>
    <w:rsid w:val="000E0C7C"/>
    <w:rsid w:val="000E1B7B"/>
    <w:rsid w:val="000E2D3F"/>
    <w:rsid w:val="000E7959"/>
    <w:rsid w:val="000F3D25"/>
    <w:rsid w:val="000F3DF7"/>
    <w:rsid w:val="000F66CC"/>
    <w:rsid w:val="000F7B17"/>
    <w:rsid w:val="00101462"/>
    <w:rsid w:val="00102ED5"/>
    <w:rsid w:val="001042A6"/>
    <w:rsid w:val="00105DE6"/>
    <w:rsid w:val="00107D14"/>
    <w:rsid w:val="0011136C"/>
    <w:rsid w:val="00111937"/>
    <w:rsid w:val="0011333C"/>
    <w:rsid w:val="0011761C"/>
    <w:rsid w:val="00122CC6"/>
    <w:rsid w:val="001302AC"/>
    <w:rsid w:val="001409DC"/>
    <w:rsid w:val="00147951"/>
    <w:rsid w:val="00151D91"/>
    <w:rsid w:val="00153195"/>
    <w:rsid w:val="00154701"/>
    <w:rsid w:val="00156637"/>
    <w:rsid w:val="001566AD"/>
    <w:rsid w:val="0016307B"/>
    <w:rsid w:val="00166557"/>
    <w:rsid w:val="001719E6"/>
    <w:rsid w:val="00171E6B"/>
    <w:rsid w:val="00176471"/>
    <w:rsid w:val="00176D99"/>
    <w:rsid w:val="001820BA"/>
    <w:rsid w:val="00182827"/>
    <w:rsid w:val="00185539"/>
    <w:rsid w:val="001856A4"/>
    <w:rsid w:val="00186436"/>
    <w:rsid w:val="00186909"/>
    <w:rsid w:val="00187B80"/>
    <w:rsid w:val="00195753"/>
    <w:rsid w:val="00197C74"/>
    <w:rsid w:val="001A4AE8"/>
    <w:rsid w:val="001A57EF"/>
    <w:rsid w:val="001A70A4"/>
    <w:rsid w:val="001B1EF3"/>
    <w:rsid w:val="001C022F"/>
    <w:rsid w:val="001C5B0D"/>
    <w:rsid w:val="001C74A4"/>
    <w:rsid w:val="001C7F04"/>
    <w:rsid w:val="001D1687"/>
    <w:rsid w:val="001D26B5"/>
    <w:rsid w:val="001D34BF"/>
    <w:rsid w:val="001D384F"/>
    <w:rsid w:val="001E63FC"/>
    <w:rsid w:val="001F2190"/>
    <w:rsid w:val="001F2E52"/>
    <w:rsid w:val="001F6FB1"/>
    <w:rsid w:val="0020273A"/>
    <w:rsid w:val="002033A9"/>
    <w:rsid w:val="0020544B"/>
    <w:rsid w:val="00205AE6"/>
    <w:rsid w:val="00206AF3"/>
    <w:rsid w:val="0022294C"/>
    <w:rsid w:val="0022675F"/>
    <w:rsid w:val="002351A3"/>
    <w:rsid w:val="00235492"/>
    <w:rsid w:val="0024069F"/>
    <w:rsid w:val="002434BB"/>
    <w:rsid w:val="002437FF"/>
    <w:rsid w:val="00250038"/>
    <w:rsid w:val="00257AAC"/>
    <w:rsid w:val="002650E1"/>
    <w:rsid w:val="00267055"/>
    <w:rsid w:val="00267E8E"/>
    <w:rsid w:val="002710A5"/>
    <w:rsid w:val="0027484B"/>
    <w:rsid w:val="0027525F"/>
    <w:rsid w:val="0028055F"/>
    <w:rsid w:val="0028352C"/>
    <w:rsid w:val="00285C6F"/>
    <w:rsid w:val="00291C9D"/>
    <w:rsid w:val="00292CF2"/>
    <w:rsid w:val="002978AF"/>
    <w:rsid w:val="002A18DF"/>
    <w:rsid w:val="002A1FF7"/>
    <w:rsid w:val="002A2A51"/>
    <w:rsid w:val="002A5BF9"/>
    <w:rsid w:val="002A6DB4"/>
    <w:rsid w:val="002A6E7A"/>
    <w:rsid w:val="002B02B1"/>
    <w:rsid w:val="002B18B1"/>
    <w:rsid w:val="002B541C"/>
    <w:rsid w:val="002B7F39"/>
    <w:rsid w:val="002C1578"/>
    <w:rsid w:val="002C2A0A"/>
    <w:rsid w:val="002D33E2"/>
    <w:rsid w:val="002D65C5"/>
    <w:rsid w:val="002E2326"/>
    <w:rsid w:val="002E2C93"/>
    <w:rsid w:val="002E68AB"/>
    <w:rsid w:val="002E710E"/>
    <w:rsid w:val="002F00CD"/>
    <w:rsid w:val="002F0946"/>
    <w:rsid w:val="002F70F4"/>
    <w:rsid w:val="00302C6D"/>
    <w:rsid w:val="003039E7"/>
    <w:rsid w:val="00313BA4"/>
    <w:rsid w:val="00314F4C"/>
    <w:rsid w:val="00315574"/>
    <w:rsid w:val="00322D83"/>
    <w:rsid w:val="00323770"/>
    <w:rsid w:val="003349B8"/>
    <w:rsid w:val="003363DF"/>
    <w:rsid w:val="003376EE"/>
    <w:rsid w:val="00337AE4"/>
    <w:rsid w:val="00342673"/>
    <w:rsid w:val="00342D20"/>
    <w:rsid w:val="00352F66"/>
    <w:rsid w:val="00353816"/>
    <w:rsid w:val="00354F9D"/>
    <w:rsid w:val="0035657F"/>
    <w:rsid w:val="00356B25"/>
    <w:rsid w:val="00357FD7"/>
    <w:rsid w:val="0036302B"/>
    <w:rsid w:val="00365540"/>
    <w:rsid w:val="00366767"/>
    <w:rsid w:val="00366FA9"/>
    <w:rsid w:val="003705A7"/>
    <w:rsid w:val="003768D7"/>
    <w:rsid w:val="00383AD5"/>
    <w:rsid w:val="003923A4"/>
    <w:rsid w:val="00392A03"/>
    <w:rsid w:val="0039531C"/>
    <w:rsid w:val="00396DBB"/>
    <w:rsid w:val="00397CBF"/>
    <w:rsid w:val="003A07DF"/>
    <w:rsid w:val="003A24E2"/>
    <w:rsid w:val="003A2E86"/>
    <w:rsid w:val="003A2E8C"/>
    <w:rsid w:val="003A3FA8"/>
    <w:rsid w:val="003A5A98"/>
    <w:rsid w:val="003A63D6"/>
    <w:rsid w:val="003B1163"/>
    <w:rsid w:val="003B156F"/>
    <w:rsid w:val="003B7AD8"/>
    <w:rsid w:val="003C01A8"/>
    <w:rsid w:val="003C29E9"/>
    <w:rsid w:val="003C3B41"/>
    <w:rsid w:val="003D06F4"/>
    <w:rsid w:val="003D0C3C"/>
    <w:rsid w:val="003D1B7A"/>
    <w:rsid w:val="003D6023"/>
    <w:rsid w:val="003D6FBF"/>
    <w:rsid w:val="003E07D2"/>
    <w:rsid w:val="003E0881"/>
    <w:rsid w:val="003E0E05"/>
    <w:rsid w:val="003E308A"/>
    <w:rsid w:val="003E5FF4"/>
    <w:rsid w:val="003F16C3"/>
    <w:rsid w:val="004057C0"/>
    <w:rsid w:val="0041154F"/>
    <w:rsid w:val="00411B61"/>
    <w:rsid w:val="00411B7E"/>
    <w:rsid w:val="004132BC"/>
    <w:rsid w:val="00413F5E"/>
    <w:rsid w:val="0041426D"/>
    <w:rsid w:val="00414F33"/>
    <w:rsid w:val="0041702E"/>
    <w:rsid w:val="004235C9"/>
    <w:rsid w:val="00425471"/>
    <w:rsid w:val="00425532"/>
    <w:rsid w:val="0042751C"/>
    <w:rsid w:val="00430105"/>
    <w:rsid w:val="00435370"/>
    <w:rsid w:val="00436AA1"/>
    <w:rsid w:val="00436C1F"/>
    <w:rsid w:val="004411BC"/>
    <w:rsid w:val="004420F3"/>
    <w:rsid w:val="0044550E"/>
    <w:rsid w:val="0045442A"/>
    <w:rsid w:val="00455557"/>
    <w:rsid w:val="00464DD7"/>
    <w:rsid w:val="004659B6"/>
    <w:rsid w:val="00475C0D"/>
    <w:rsid w:val="004770B2"/>
    <w:rsid w:val="004821C9"/>
    <w:rsid w:val="00482CCD"/>
    <w:rsid w:val="00482F85"/>
    <w:rsid w:val="004832C4"/>
    <w:rsid w:val="0049287D"/>
    <w:rsid w:val="0049481E"/>
    <w:rsid w:val="004961FE"/>
    <w:rsid w:val="004A2079"/>
    <w:rsid w:val="004A48A6"/>
    <w:rsid w:val="004A4D4F"/>
    <w:rsid w:val="004A5B8C"/>
    <w:rsid w:val="004B006A"/>
    <w:rsid w:val="004B17CF"/>
    <w:rsid w:val="004B1F63"/>
    <w:rsid w:val="004B31B1"/>
    <w:rsid w:val="004C0D0C"/>
    <w:rsid w:val="004C4F67"/>
    <w:rsid w:val="004D3A1E"/>
    <w:rsid w:val="004D42DB"/>
    <w:rsid w:val="004E0AA4"/>
    <w:rsid w:val="004E3CC3"/>
    <w:rsid w:val="004E4815"/>
    <w:rsid w:val="004E569B"/>
    <w:rsid w:val="004F3B69"/>
    <w:rsid w:val="004F4EB7"/>
    <w:rsid w:val="004F5924"/>
    <w:rsid w:val="0050222F"/>
    <w:rsid w:val="00502C45"/>
    <w:rsid w:val="0050436D"/>
    <w:rsid w:val="00504DB1"/>
    <w:rsid w:val="00515232"/>
    <w:rsid w:val="00515302"/>
    <w:rsid w:val="005211B4"/>
    <w:rsid w:val="00523F4F"/>
    <w:rsid w:val="00526631"/>
    <w:rsid w:val="005266AC"/>
    <w:rsid w:val="00527C4A"/>
    <w:rsid w:val="00527D04"/>
    <w:rsid w:val="005300AB"/>
    <w:rsid w:val="00535CF2"/>
    <w:rsid w:val="0053751A"/>
    <w:rsid w:val="00543B85"/>
    <w:rsid w:val="0054705B"/>
    <w:rsid w:val="00562497"/>
    <w:rsid w:val="005637CA"/>
    <w:rsid w:val="00563CEB"/>
    <w:rsid w:val="005712A0"/>
    <w:rsid w:val="00571B29"/>
    <w:rsid w:val="00572E51"/>
    <w:rsid w:val="00580935"/>
    <w:rsid w:val="00580B09"/>
    <w:rsid w:val="005813E1"/>
    <w:rsid w:val="00586ED1"/>
    <w:rsid w:val="00596910"/>
    <w:rsid w:val="005973E3"/>
    <w:rsid w:val="005A19AE"/>
    <w:rsid w:val="005A2683"/>
    <w:rsid w:val="005B0152"/>
    <w:rsid w:val="005B2095"/>
    <w:rsid w:val="005B6E1C"/>
    <w:rsid w:val="005C133D"/>
    <w:rsid w:val="005D022D"/>
    <w:rsid w:val="005D11EA"/>
    <w:rsid w:val="005D2D10"/>
    <w:rsid w:val="005E4480"/>
    <w:rsid w:val="005E73A4"/>
    <w:rsid w:val="005F08D4"/>
    <w:rsid w:val="005F595D"/>
    <w:rsid w:val="005F62E1"/>
    <w:rsid w:val="0060501C"/>
    <w:rsid w:val="00605B38"/>
    <w:rsid w:val="006063F4"/>
    <w:rsid w:val="00606FD6"/>
    <w:rsid w:val="00607457"/>
    <w:rsid w:val="006145FF"/>
    <w:rsid w:val="00615BC7"/>
    <w:rsid w:val="006207D1"/>
    <w:rsid w:val="006219D5"/>
    <w:rsid w:val="006222EB"/>
    <w:rsid w:val="00636856"/>
    <w:rsid w:val="0063718B"/>
    <w:rsid w:val="00644178"/>
    <w:rsid w:val="00650810"/>
    <w:rsid w:val="00655A4B"/>
    <w:rsid w:val="00657EB7"/>
    <w:rsid w:val="00662EB2"/>
    <w:rsid w:val="006650BC"/>
    <w:rsid w:val="00665B62"/>
    <w:rsid w:val="006746EF"/>
    <w:rsid w:val="006824DA"/>
    <w:rsid w:val="00684D99"/>
    <w:rsid w:val="006852D0"/>
    <w:rsid w:val="00691673"/>
    <w:rsid w:val="006942EC"/>
    <w:rsid w:val="006A0393"/>
    <w:rsid w:val="006A169D"/>
    <w:rsid w:val="006B3F9B"/>
    <w:rsid w:val="006C0520"/>
    <w:rsid w:val="006C14F9"/>
    <w:rsid w:val="006C19CA"/>
    <w:rsid w:val="006C5164"/>
    <w:rsid w:val="006D0D7A"/>
    <w:rsid w:val="006D1270"/>
    <w:rsid w:val="006D4134"/>
    <w:rsid w:val="006D483D"/>
    <w:rsid w:val="006D6F85"/>
    <w:rsid w:val="006D7D85"/>
    <w:rsid w:val="006E1075"/>
    <w:rsid w:val="006E3102"/>
    <w:rsid w:val="006F25B6"/>
    <w:rsid w:val="006F348E"/>
    <w:rsid w:val="006F34D7"/>
    <w:rsid w:val="006F4862"/>
    <w:rsid w:val="006F7978"/>
    <w:rsid w:val="00700A83"/>
    <w:rsid w:val="0070519A"/>
    <w:rsid w:val="00712A56"/>
    <w:rsid w:val="00716535"/>
    <w:rsid w:val="00720F93"/>
    <w:rsid w:val="00722FB4"/>
    <w:rsid w:val="007230DD"/>
    <w:rsid w:val="007232D0"/>
    <w:rsid w:val="00724128"/>
    <w:rsid w:val="007241BC"/>
    <w:rsid w:val="0072763D"/>
    <w:rsid w:val="00731120"/>
    <w:rsid w:val="007332C1"/>
    <w:rsid w:val="00733A9C"/>
    <w:rsid w:val="00736BDA"/>
    <w:rsid w:val="00746F13"/>
    <w:rsid w:val="00750AFD"/>
    <w:rsid w:val="007515AE"/>
    <w:rsid w:val="00753D72"/>
    <w:rsid w:val="0075796C"/>
    <w:rsid w:val="00766BCF"/>
    <w:rsid w:val="00767776"/>
    <w:rsid w:val="00770741"/>
    <w:rsid w:val="00770982"/>
    <w:rsid w:val="00770F12"/>
    <w:rsid w:val="00771B82"/>
    <w:rsid w:val="007726E1"/>
    <w:rsid w:val="007820FA"/>
    <w:rsid w:val="007822FE"/>
    <w:rsid w:val="0078257F"/>
    <w:rsid w:val="007853A1"/>
    <w:rsid w:val="007924F1"/>
    <w:rsid w:val="00795466"/>
    <w:rsid w:val="00796777"/>
    <w:rsid w:val="00797729"/>
    <w:rsid w:val="00797836"/>
    <w:rsid w:val="007A0914"/>
    <w:rsid w:val="007A1167"/>
    <w:rsid w:val="007A62DE"/>
    <w:rsid w:val="007B0ECD"/>
    <w:rsid w:val="007B63BB"/>
    <w:rsid w:val="007B748E"/>
    <w:rsid w:val="007C5AB7"/>
    <w:rsid w:val="007D01CA"/>
    <w:rsid w:val="007D4114"/>
    <w:rsid w:val="007D6246"/>
    <w:rsid w:val="007D6F0F"/>
    <w:rsid w:val="007E199A"/>
    <w:rsid w:val="007E1C9B"/>
    <w:rsid w:val="007F6482"/>
    <w:rsid w:val="007F6ECC"/>
    <w:rsid w:val="008007FC"/>
    <w:rsid w:val="00800E4B"/>
    <w:rsid w:val="00801B82"/>
    <w:rsid w:val="00803541"/>
    <w:rsid w:val="00805A0C"/>
    <w:rsid w:val="00805AF6"/>
    <w:rsid w:val="00820BE4"/>
    <w:rsid w:val="00824006"/>
    <w:rsid w:val="00831E47"/>
    <w:rsid w:val="00832D73"/>
    <w:rsid w:val="00835A0F"/>
    <w:rsid w:val="00835FA7"/>
    <w:rsid w:val="0083772B"/>
    <w:rsid w:val="00842911"/>
    <w:rsid w:val="00850883"/>
    <w:rsid w:val="00852C8F"/>
    <w:rsid w:val="008535FF"/>
    <w:rsid w:val="00855459"/>
    <w:rsid w:val="008570CC"/>
    <w:rsid w:val="00861109"/>
    <w:rsid w:val="008614DE"/>
    <w:rsid w:val="0086155E"/>
    <w:rsid w:val="00870556"/>
    <w:rsid w:val="00871922"/>
    <w:rsid w:val="00871F86"/>
    <w:rsid w:val="00872B43"/>
    <w:rsid w:val="00875E9C"/>
    <w:rsid w:val="00876379"/>
    <w:rsid w:val="0087735D"/>
    <w:rsid w:val="00877BB3"/>
    <w:rsid w:val="0088318B"/>
    <w:rsid w:val="00883E70"/>
    <w:rsid w:val="008843E0"/>
    <w:rsid w:val="00887FA1"/>
    <w:rsid w:val="00890B9D"/>
    <w:rsid w:val="008925DE"/>
    <w:rsid w:val="00895435"/>
    <w:rsid w:val="008A4866"/>
    <w:rsid w:val="008A4BDE"/>
    <w:rsid w:val="008A57B0"/>
    <w:rsid w:val="008A6956"/>
    <w:rsid w:val="008A7281"/>
    <w:rsid w:val="008B003C"/>
    <w:rsid w:val="008B0ADE"/>
    <w:rsid w:val="008B2DBA"/>
    <w:rsid w:val="008B4E4C"/>
    <w:rsid w:val="008B56E0"/>
    <w:rsid w:val="008B6C10"/>
    <w:rsid w:val="008C3247"/>
    <w:rsid w:val="008C4316"/>
    <w:rsid w:val="008C7988"/>
    <w:rsid w:val="008C7D77"/>
    <w:rsid w:val="008C7E14"/>
    <w:rsid w:val="008D2CC7"/>
    <w:rsid w:val="008D30CE"/>
    <w:rsid w:val="008D72B6"/>
    <w:rsid w:val="008D7662"/>
    <w:rsid w:val="008E595C"/>
    <w:rsid w:val="008E707B"/>
    <w:rsid w:val="008E7D72"/>
    <w:rsid w:val="008F1CCF"/>
    <w:rsid w:val="008F2012"/>
    <w:rsid w:val="008F382A"/>
    <w:rsid w:val="008F50CB"/>
    <w:rsid w:val="008F7D19"/>
    <w:rsid w:val="00903606"/>
    <w:rsid w:val="00906024"/>
    <w:rsid w:val="00906094"/>
    <w:rsid w:val="00911C06"/>
    <w:rsid w:val="00917D07"/>
    <w:rsid w:val="00922C2A"/>
    <w:rsid w:val="0092705E"/>
    <w:rsid w:val="00933BD1"/>
    <w:rsid w:val="0094004F"/>
    <w:rsid w:val="00945123"/>
    <w:rsid w:val="00946E84"/>
    <w:rsid w:val="00951A52"/>
    <w:rsid w:val="0095373F"/>
    <w:rsid w:val="00954978"/>
    <w:rsid w:val="00954E1A"/>
    <w:rsid w:val="009603F1"/>
    <w:rsid w:val="009621B2"/>
    <w:rsid w:val="00966791"/>
    <w:rsid w:val="00967C2C"/>
    <w:rsid w:val="00973DD0"/>
    <w:rsid w:val="00975FCE"/>
    <w:rsid w:val="009808C3"/>
    <w:rsid w:val="009857CE"/>
    <w:rsid w:val="00985D63"/>
    <w:rsid w:val="009862BE"/>
    <w:rsid w:val="00986688"/>
    <w:rsid w:val="00987A0A"/>
    <w:rsid w:val="00990E50"/>
    <w:rsid w:val="00992306"/>
    <w:rsid w:val="00996558"/>
    <w:rsid w:val="00997207"/>
    <w:rsid w:val="009972E8"/>
    <w:rsid w:val="009B2812"/>
    <w:rsid w:val="009B5112"/>
    <w:rsid w:val="009C30CC"/>
    <w:rsid w:val="009C4DDF"/>
    <w:rsid w:val="009D6AE7"/>
    <w:rsid w:val="009E03BD"/>
    <w:rsid w:val="009E0FC7"/>
    <w:rsid w:val="009E115F"/>
    <w:rsid w:val="009E1859"/>
    <w:rsid w:val="009E5B78"/>
    <w:rsid w:val="009F108A"/>
    <w:rsid w:val="009F4BB5"/>
    <w:rsid w:val="009F5CAB"/>
    <w:rsid w:val="00A02BE8"/>
    <w:rsid w:val="00A053E9"/>
    <w:rsid w:val="00A07352"/>
    <w:rsid w:val="00A1605E"/>
    <w:rsid w:val="00A20131"/>
    <w:rsid w:val="00A22429"/>
    <w:rsid w:val="00A238D9"/>
    <w:rsid w:val="00A31C9B"/>
    <w:rsid w:val="00A40730"/>
    <w:rsid w:val="00A4141F"/>
    <w:rsid w:val="00A4543D"/>
    <w:rsid w:val="00A46467"/>
    <w:rsid w:val="00A465AA"/>
    <w:rsid w:val="00A504F4"/>
    <w:rsid w:val="00A51D04"/>
    <w:rsid w:val="00A52234"/>
    <w:rsid w:val="00A5780B"/>
    <w:rsid w:val="00A61B2B"/>
    <w:rsid w:val="00A64339"/>
    <w:rsid w:val="00A65BA8"/>
    <w:rsid w:val="00A70B32"/>
    <w:rsid w:val="00A72000"/>
    <w:rsid w:val="00A72BE2"/>
    <w:rsid w:val="00A769BE"/>
    <w:rsid w:val="00A76F09"/>
    <w:rsid w:val="00A83A1D"/>
    <w:rsid w:val="00A8545D"/>
    <w:rsid w:val="00A87A2E"/>
    <w:rsid w:val="00A9073B"/>
    <w:rsid w:val="00A93287"/>
    <w:rsid w:val="00A94ED9"/>
    <w:rsid w:val="00A951B2"/>
    <w:rsid w:val="00A95859"/>
    <w:rsid w:val="00AA0CC8"/>
    <w:rsid w:val="00AB0167"/>
    <w:rsid w:val="00AB0585"/>
    <w:rsid w:val="00AB1527"/>
    <w:rsid w:val="00AB589E"/>
    <w:rsid w:val="00AC26AC"/>
    <w:rsid w:val="00AC26E5"/>
    <w:rsid w:val="00AC3054"/>
    <w:rsid w:val="00AD2EEF"/>
    <w:rsid w:val="00AD5747"/>
    <w:rsid w:val="00AE37EF"/>
    <w:rsid w:val="00AE6C80"/>
    <w:rsid w:val="00AE73B1"/>
    <w:rsid w:val="00AF6F3A"/>
    <w:rsid w:val="00B02C1A"/>
    <w:rsid w:val="00B055D0"/>
    <w:rsid w:val="00B073AB"/>
    <w:rsid w:val="00B119BE"/>
    <w:rsid w:val="00B13E3C"/>
    <w:rsid w:val="00B14B6E"/>
    <w:rsid w:val="00B178F4"/>
    <w:rsid w:val="00B21066"/>
    <w:rsid w:val="00B2263D"/>
    <w:rsid w:val="00B25F47"/>
    <w:rsid w:val="00B305F3"/>
    <w:rsid w:val="00B31158"/>
    <w:rsid w:val="00B32393"/>
    <w:rsid w:val="00B32AD0"/>
    <w:rsid w:val="00B37B0A"/>
    <w:rsid w:val="00B44BF5"/>
    <w:rsid w:val="00B45E1E"/>
    <w:rsid w:val="00B54D83"/>
    <w:rsid w:val="00B57657"/>
    <w:rsid w:val="00B602E5"/>
    <w:rsid w:val="00B6267D"/>
    <w:rsid w:val="00B70919"/>
    <w:rsid w:val="00B73A94"/>
    <w:rsid w:val="00B75036"/>
    <w:rsid w:val="00B75E35"/>
    <w:rsid w:val="00B80F05"/>
    <w:rsid w:val="00B80FBC"/>
    <w:rsid w:val="00B93C57"/>
    <w:rsid w:val="00B94E02"/>
    <w:rsid w:val="00B96C1C"/>
    <w:rsid w:val="00BA0F55"/>
    <w:rsid w:val="00BA2A89"/>
    <w:rsid w:val="00BB0671"/>
    <w:rsid w:val="00BB0DF9"/>
    <w:rsid w:val="00BB1370"/>
    <w:rsid w:val="00BB16A0"/>
    <w:rsid w:val="00BC05FD"/>
    <w:rsid w:val="00BC076B"/>
    <w:rsid w:val="00BC2628"/>
    <w:rsid w:val="00BC2BF6"/>
    <w:rsid w:val="00BC3F9E"/>
    <w:rsid w:val="00BC4DB4"/>
    <w:rsid w:val="00BD0A5A"/>
    <w:rsid w:val="00BD26A6"/>
    <w:rsid w:val="00BD369C"/>
    <w:rsid w:val="00BD7262"/>
    <w:rsid w:val="00BE34BA"/>
    <w:rsid w:val="00BF1AFC"/>
    <w:rsid w:val="00BF5026"/>
    <w:rsid w:val="00BF58C9"/>
    <w:rsid w:val="00C03B70"/>
    <w:rsid w:val="00C07111"/>
    <w:rsid w:val="00C10736"/>
    <w:rsid w:val="00C10A02"/>
    <w:rsid w:val="00C15EF8"/>
    <w:rsid w:val="00C17B1B"/>
    <w:rsid w:val="00C204D6"/>
    <w:rsid w:val="00C20A4A"/>
    <w:rsid w:val="00C217CC"/>
    <w:rsid w:val="00C21B39"/>
    <w:rsid w:val="00C262DE"/>
    <w:rsid w:val="00C33EA3"/>
    <w:rsid w:val="00C418D9"/>
    <w:rsid w:val="00C44082"/>
    <w:rsid w:val="00C443E0"/>
    <w:rsid w:val="00C4778A"/>
    <w:rsid w:val="00C4781C"/>
    <w:rsid w:val="00C54E3A"/>
    <w:rsid w:val="00C55144"/>
    <w:rsid w:val="00C629E2"/>
    <w:rsid w:val="00C63462"/>
    <w:rsid w:val="00C6382D"/>
    <w:rsid w:val="00C732EA"/>
    <w:rsid w:val="00C7549F"/>
    <w:rsid w:val="00C83566"/>
    <w:rsid w:val="00C848FC"/>
    <w:rsid w:val="00C84BA5"/>
    <w:rsid w:val="00C856A4"/>
    <w:rsid w:val="00C8635C"/>
    <w:rsid w:val="00C9648C"/>
    <w:rsid w:val="00C97CB0"/>
    <w:rsid w:val="00CA3A82"/>
    <w:rsid w:val="00CA4D41"/>
    <w:rsid w:val="00CA56AE"/>
    <w:rsid w:val="00CA6591"/>
    <w:rsid w:val="00CA7F07"/>
    <w:rsid w:val="00CB465F"/>
    <w:rsid w:val="00CB503F"/>
    <w:rsid w:val="00CC1CE8"/>
    <w:rsid w:val="00CC384B"/>
    <w:rsid w:val="00CC777C"/>
    <w:rsid w:val="00CD39D1"/>
    <w:rsid w:val="00CE244D"/>
    <w:rsid w:val="00CE4B39"/>
    <w:rsid w:val="00CE7F6A"/>
    <w:rsid w:val="00CF1A41"/>
    <w:rsid w:val="00CF326E"/>
    <w:rsid w:val="00CF3B7C"/>
    <w:rsid w:val="00CF6020"/>
    <w:rsid w:val="00CF6ED1"/>
    <w:rsid w:val="00D00218"/>
    <w:rsid w:val="00D017F8"/>
    <w:rsid w:val="00D02389"/>
    <w:rsid w:val="00D0264B"/>
    <w:rsid w:val="00D041CC"/>
    <w:rsid w:val="00D13DE1"/>
    <w:rsid w:val="00D16F91"/>
    <w:rsid w:val="00D24191"/>
    <w:rsid w:val="00D24E8C"/>
    <w:rsid w:val="00D259A5"/>
    <w:rsid w:val="00D32FDB"/>
    <w:rsid w:val="00D37208"/>
    <w:rsid w:val="00D50656"/>
    <w:rsid w:val="00D5100B"/>
    <w:rsid w:val="00D52F46"/>
    <w:rsid w:val="00D56C31"/>
    <w:rsid w:val="00D57127"/>
    <w:rsid w:val="00D61100"/>
    <w:rsid w:val="00D6236F"/>
    <w:rsid w:val="00D66E9E"/>
    <w:rsid w:val="00D67CE9"/>
    <w:rsid w:val="00D71D71"/>
    <w:rsid w:val="00D727C0"/>
    <w:rsid w:val="00D74DFE"/>
    <w:rsid w:val="00D754F2"/>
    <w:rsid w:val="00D77605"/>
    <w:rsid w:val="00D8007D"/>
    <w:rsid w:val="00D8181D"/>
    <w:rsid w:val="00D81DB2"/>
    <w:rsid w:val="00D91A8B"/>
    <w:rsid w:val="00D92438"/>
    <w:rsid w:val="00D937E6"/>
    <w:rsid w:val="00DA087B"/>
    <w:rsid w:val="00DA2BD1"/>
    <w:rsid w:val="00DA3625"/>
    <w:rsid w:val="00DA46C0"/>
    <w:rsid w:val="00DA762D"/>
    <w:rsid w:val="00DB03E5"/>
    <w:rsid w:val="00DB1CDA"/>
    <w:rsid w:val="00DB1E87"/>
    <w:rsid w:val="00DB5916"/>
    <w:rsid w:val="00DB6132"/>
    <w:rsid w:val="00DB638C"/>
    <w:rsid w:val="00DC221C"/>
    <w:rsid w:val="00DC4268"/>
    <w:rsid w:val="00DC49FB"/>
    <w:rsid w:val="00DC69E5"/>
    <w:rsid w:val="00DD013B"/>
    <w:rsid w:val="00DD16AD"/>
    <w:rsid w:val="00DD31D2"/>
    <w:rsid w:val="00DD3663"/>
    <w:rsid w:val="00DD4458"/>
    <w:rsid w:val="00DD53D8"/>
    <w:rsid w:val="00DD6139"/>
    <w:rsid w:val="00DD65AE"/>
    <w:rsid w:val="00DE17C3"/>
    <w:rsid w:val="00DE350E"/>
    <w:rsid w:val="00DE6D6E"/>
    <w:rsid w:val="00DF50B4"/>
    <w:rsid w:val="00E017AD"/>
    <w:rsid w:val="00E01EF7"/>
    <w:rsid w:val="00E04422"/>
    <w:rsid w:val="00E04C0C"/>
    <w:rsid w:val="00E10F4C"/>
    <w:rsid w:val="00E11B50"/>
    <w:rsid w:val="00E13174"/>
    <w:rsid w:val="00E152EA"/>
    <w:rsid w:val="00E1692C"/>
    <w:rsid w:val="00E225F5"/>
    <w:rsid w:val="00E23EC4"/>
    <w:rsid w:val="00E24E88"/>
    <w:rsid w:val="00E24FF5"/>
    <w:rsid w:val="00E3101C"/>
    <w:rsid w:val="00E3428B"/>
    <w:rsid w:val="00E361DF"/>
    <w:rsid w:val="00E370E2"/>
    <w:rsid w:val="00E374AC"/>
    <w:rsid w:val="00E40883"/>
    <w:rsid w:val="00E50FC7"/>
    <w:rsid w:val="00E66C90"/>
    <w:rsid w:val="00E7068F"/>
    <w:rsid w:val="00E75997"/>
    <w:rsid w:val="00E76728"/>
    <w:rsid w:val="00E76DFD"/>
    <w:rsid w:val="00E77A67"/>
    <w:rsid w:val="00E829D4"/>
    <w:rsid w:val="00E83F98"/>
    <w:rsid w:val="00E978BF"/>
    <w:rsid w:val="00EA1878"/>
    <w:rsid w:val="00EA3F34"/>
    <w:rsid w:val="00EA4D48"/>
    <w:rsid w:val="00EB0A6B"/>
    <w:rsid w:val="00EB1B76"/>
    <w:rsid w:val="00EB3AA6"/>
    <w:rsid w:val="00EB42AF"/>
    <w:rsid w:val="00EB463B"/>
    <w:rsid w:val="00EB5C6F"/>
    <w:rsid w:val="00EC577D"/>
    <w:rsid w:val="00EC6E63"/>
    <w:rsid w:val="00ED00E6"/>
    <w:rsid w:val="00ED1BE3"/>
    <w:rsid w:val="00ED2C61"/>
    <w:rsid w:val="00ED4321"/>
    <w:rsid w:val="00ED4BF1"/>
    <w:rsid w:val="00EE525C"/>
    <w:rsid w:val="00EF0E21"/>
    <w:rsid w:val="00EF247A"/>
    <w:rsid w:val="00EF2EC5"/>
    <w:rsid w:val="00EF6EDD"/>
    <w:rsid w:val="00F00204"/>
    <w:rsid w:val="00F04BCD"/>
    <w:rsid w:val="00F0603D"/>
    <w:rsid w:val="00F076F1"/>
    <w:rsid w:val="00F07B4E"/>
    <w:rsid w:val="00F107A2"/>
    <w:rsid w:val="00F11105"/>
    <w:rsid w:val="00F11BD7"/>
    <w:rsid w:val="00F1244F"/>
    <w:rsid w:val="00F129AD"/>
    <w:rsid w:val="00F14D61"/>
    <w:rsid w:val="00F220BB"/>
    <w:rsid w:val="00F2435B"/>
    <w:rsid w:val="00F25C8A"/>
    <w:rsid w:val="00F313C6"/>
    <w:rsid w:val="00F3265C"/>
    <w:rsid w:val="00F34547"/>
    <w:rsid w:val="00F36135"/>
    <w:rsid w:val="00F40758"/>
    <w:rsid w:val="00F4187B"/>
    <w:rsid w:val="00F41F22"/>
    <w:rsid w:val="00F427F0"/>
    <w:rsid w:val="00F436ED"/>
    <w:rsid w:val="00F505E8"/>
    <w:rsid w:val="00F5395D"/>
    <w:rsid w:val="00F54D5A"/>
    <w:rsid w:val="00F56BB0"/>
    <w:rsid w:val="00F57883"/>
    <w:rsid w:val="00F57F17"/>
    <w:rsid w:val="00F626A0"/>
    <w:rsid w:val="00F641E2"/>
    <w:rsid w:val="00F6479B"/>
    <w:rsid w:val="00F702F7"/>
    <w:rsid w:val="00F77959"/>
    <w:rsid w:val="00F77B56"/>
    <w:rsid w:val="00F84964"/>
    <w:rsid w:val="00F86219"/>
    <w:rsid w:val="00F9091B"/>
    <w:rsid w:val="00F91BD3"/>
    <w:rsid w:val="00F96AB3"/>
    <w:rsid w:val="00FA384B"/>
    <w:rsid w:val="00FA3C94"/>
    <w:rsid w:val="00FA5E28"/>
    <w:rsid w:val="00FA60CE"/>
    <w:rsid w:val="00FB478B"/>
    <w:rsid w:val="00FC0F46"/>
    <w:rsid w:val="00FC179A"/>
    <w:rsid w:val="00FC2338"/>
    <w:rsid w:val="00FC475B"/>
    <w:rsid w:val="00FD44B1"/>
    <w:rsid w:val="00FD514E"/>
    <w:rsid w:val="00FD69C8"/>
    <w:rsid w:val="00FE17E1"/>
    <w:rsid w:val="00FF6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50A82F"/>
  <w15:docId w15:val="{8BA2F536-6B93-4CD7-9DEE-3AC086F7F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6A0"/>
    <w:pPr>
      <w:spacing w:after="24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rsid w:val="00A52234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  <w:lang w:val="en-IE" w:eastAsia="en-I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D42DB"/>
    <w:pPr>
      <w:keepNext/>
      <w:keepLines/>
      <w:spacing w:before="200" w:after="0"/>
      <w:outlineLvl w:val="1"/>
    </w:pPr>
    <w:rPr>
      <w:rFonts w:ascii="Cambria" w:eastAsia="MS Gothi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D42DB"/>
    <w:pPr>
      <w:keepNext/>
      <w:keepLines/>
      <w:spacing w:before="200" w:after="0"/>
      <w:outlineLvl w:val="2"/>
    </w:pPr>
    <w:rPr>
      <w:rFonts w:ascii="Cambria" w:eastAsia="MS Gothi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7B63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52234"/>
    <w:rPr>
      <w:rFonts w:ascii="Times New Roman" w:hAnsi="Times New Roman" w:cs="Times New Roman"/>
      <w:b/>
      <w:bCs/>
      <w:kern w:val="36"/>
      <w:sz w:val="48"/>
      <w:szCs w:val="48"/>
      <w:lang w:eastAsia="en-I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D42DB"/>
    <w:rPr>
      <w:rFonts w:ascii="Cambria" w:eastAsia="MS Gothi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D42DB"/>
    <w:rPr>
      <w:rFonts w:ascii="Cambria" w:eastAsia="MS Gothi" w:hAnsi="Cambria" w:cs="Times New Roman"/>
      <w:b/>
      <w:bCs/>
      <w:color w:val="4F81BD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CF602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6020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rsid w:val="00CF602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F6020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CF602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6020"/>
    <w:rPr>
      <w:rFonts w:ascii="Times New Roman" w:hAnsi="Times New Roman" w:cs="Times New Roman"/>
      <w:sz w:val="24"/>
      <w:szCs w:val="24"/>
      <w:lang w:val="en-GB"/>
    </w:rPr>
  </w:style>
  <w:style w:type="paragraph" w:styleId="ListParagraph">
    <w:name w:val="List Paragraph"/>
    <w:aliases w:val="Bullets_normal,1st level - Bullet List Paragraph,Lettre d'introduction,Bullet point,Lijstalinea1"/>
    <w:basedOn w:val="Normal"/>
    <w:link w:val="ListParagraphChar"/>
    <w:uiPriority w:val="34"/>
    <w:qFormat/>
    <w:rsid w:val="00CF6020"/>
    <w:pPr>
      <w:spacing w:after="0"/>
      <w:ind w:left="720"/>
      <w:contextualSpacing/>
      <w:jc w:val="left"/>
    </w:pPr>
    <w:rPr>
      <w:lang w:val="en-IE"/>
    </w:rPr>
  </w:style>
  <w:style w:type="character" w:styleId="Hyperlink">
    <w:name w:val="Hyperlink"/>
    <w:basedOn w:val="DefaultParagraphFont"/>
    <w:uiPriority w:val="99"/>
    <w:rsid w:val="00A5223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A52234"/>
    <w:pPr>
      <w:spacing w:before="100" w:beforeAutospacing="1" w:after="100" w:afterAutospacing="1"/>
      <w:jc w:val="left"/>
    </w:pPr>
    <w:rPr>
      <w:lang w:val="en-IE" w:eastAsia="en-IE"/>
    </w:rPr>
  </w:style>
  <w:style w:type="character" w:styleId="Strong">
    <w:name w:val="Strong"/>
    <w:basedOn w:val="DefaultParagraphFont"/>
    <w:uiPriority w:val="99"/>
    <w:qFormat/>
    <w:rsid w:val="004D42DB"/>
    <w:rPr>
      <w:rFonts w:cs="Times New Roman"/>
      <w:b/>
      <w:bCs/>
    </w:rPr>
  </w:style>
  <w:style w:type="character" w:styleId="HTMLCite">
    <w:name w:val="HTML Cite"/>
    <w:basedOn w:val="DefaultParagraphFont"/>
    <w:uiPriority w:val="99"/>
    <w:semiHidden/>
    <w:rsid w:val="00D37208"/>
    <w:rPr>
      <w:rFonts w:cs="Times New Roman"/>
      <w:i/>
      <w:iCs/>
    </w:rPr>
  </w:style>
  <w:style w:type="paragraph" w:customStyle="1" w:styleId="Default">
    <w:name w:val="Default"/>
    <w:rsid w:val="00FD44B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IE" w:eastAsia="en-US"/>
    </w:rPr>
  </w:style>
  <w:style w:type="paragraph" w:styleId="NoSpacing">
    <w:name w:val="No Spacing"/>
    <w:uiPriority w:val="99"/>
    <w:qFormat/>
    <w:rsid w:val="00C07111"/>
    <w:pPr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PageNumber">
    <w:name w:val="page number"/>
    <w:basedOn w:val="DefaultParagraphFont"/>
    <w:uiPriority w:val="99"/>
    <w:semiHidden/>
    <w:rsid w:val="00072746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691673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475C0D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475C0D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5C0D"/>
    <w:rPr>
      <w:rFonts w:ascii="Times New Roman" w:hAnsi="Times New Roman" w:cs="Times New Roman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75C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75C0D"/>
    <w:rPr>
      <w:rFonts w:ascii="Times New Roman" w:hAnsi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aliases w:val="Bullets_normal Char,1st level - Bullet List Paragraph Char,Lettre d'introduction Char,Bullet point Char,Lijstalinea1 Char"/>
    <w:link w:val="ListParagraph"/>
    <w:uiPriority w:val="34"/>
    <w:locked/>
    <w:rsid w:val="00655A4B"/>
    <w:rPr>
      <w:rFonts w:ascii="Times New Roman" w:eastAsia="Times New Roman" w:hAnsi="Times New Roman"/>
      <w:sz w:val="24"/>
      <w:szCs w:val="24"/>
      <w:lang w:val="en-IE" w:eastAsia="en-US"/>
    </w:rPr>
  </w:style>
  <w:style w:type="table" w:styleId="TableGrid">
    <w:name w:val="Table Grid"/>
    <w:basedOn w:val="TableNormal"/>
    <w:uiPriority w:val="39"/>
    <w:locked/>
    <w:rsid w:val="00F64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1">
    <w:name w:val="Mention1"/>
    <w:basedOn w:val="DefaultParagraphFont"/>
    <w:uiPriority w:val="99"/>
    <w:semiHidden/>
    <w:unhideWhenUsed/>
    <w:rsid w:val="00B13E3C"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B44BF5"/>
  </w:style>
  <w:style w:type="paragraph" w:styleId="PlainText">
    <w:name w:val="Plain Text"/>
    <w:basedOn w:val="Normal"/>
    <w:link w:val="PlainTextChar"/>
    <w:uiPriority w:val="99"/>
    <w:semiHidden/>
    <w:unhideWhenUsed/>
    <w:rsid w:val="00DB03E5"/>
    <w:pPr>
      <w:spacing w:after="0"/>
      <w:jc w:val="left"/>
    </w:pPr>
    <w:rPr>
      <w:rFonts w:ascii="Calibri" w:eastAsiaTheme="minorHAnsi" w:hAnsi="Calibri" w:cstheme="minorBidi"/>
      <w:sz w:val="22"/>
      <w:szCs w:val="21"/>
      <w:lang w:val="en-I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B03E5"/>
    <w:rPr>
      <w:rFonts w:eastAsiaTheme="minorHAnsi" w:cstheme="minorBidi"/>
      <w:szCs w:val="21"/>
      <w:lang w:val="en-IE" w:eastAsia="en-US"/>
    </w:rPr>
  </w:style>
  <w:style w:type="character" w:customStyle="1" w:styleId="textexposedshow">
    <w:name w:val="text_exposed_show"/>
    <w:basedOn w:val="DefaultParagraphFont"/>
    <w:rsid w:val="002B02B1"/>
  </w:style>
  <w:style w:type="character" w:customStyle="1" w:styleId="Mention2">
    <w:name w:val="Mention2"/>
    <w:basedOn w:val="DefaultParagraphFont"/>
    <w:uiPriority w:val="99"/>
    <w:semiHidden/>
    <w:unhideWhenUsed/>
    <w:rsid w:val="00C63462"/>
    <w:rPr>
      <w:color w:val="2B579A"/>
      <w:shd w:val="clear" w:color="auto" w:fill="E6E6E6"/>
    </w:rPr>
  </w:style>
  <w:style w:type="character" w:customStyle="1" w:styleId="Mention3">
    <w:name w:val="Mention3"/>
    <w:basedOn w:val="DefaultParagraphFont"/>
    <w:uiPriority w:val="99"/>
    <w:semiHidden/>
    <w:unhideWhenUsed/>
    <w:rsid w:val="00064E41"/>
    <w:rPr>
      <w:color w:val="2B579A"/>
      <w:shd w:val="clear" w:color="auto" w:fill="E6E6E6"/>
    </w:rPr>
  </w:style>
  <w:style w:type="table" w:customStyle="1" w:styleId="PlainTable11">
    <w:name w:val="Plain Table 11"/>
    <w:basedOn w:val="TableNormal"/>
    <w:uiPriority w:val="99"/>
    <w:rsid w:val="006C14F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istTable3-Accent31">
    <w:name w:val="List Table 3 - Accent 31"/>
    <w:basedOn w:val="TableNormal"/>
    <w:uiPriority w:val="48"/>
    <w:rsid w:val="006C14F9"/>
    <w:tblPr>
      <w:tblStyleRowBandSize w:val="1"/>
      <w:tblStyleColBandSize w:val="1"/>
      <w:tblBorders>
        <w:top w:val="single" w:sz="4" w:space="0" w:color="C0CF3A" w:themeColor="accent3"/>
        <w:left w:val="single" w:sz="4" w:space="0" w:color="C0CF3A" w:themeColor="accent3"/>
        <w:bottom w:val="single" w:sz="4" w:space="0" w:color="C0CF3A" w:themeColor="accent3"/>
        <w:right w:val="single" w:sz="4" w:space="0" w:color="C0CF3A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CF3A" w:themeFill="accent3"/>
      </w:tcPr>
    </w:tblStylePr>
    <w:tblStylePr w:type="lastRow">
      <w:rPr>
        <w:b/>
        <w:bCs/>
      </w:rPr>
      <w:tblPr/>
      <w:tcPr>
        <w:tcBorders>
          <w:top w:val="double" w:sz="4" w:space="0" w:color="C0CF3A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CF3A" w:themeColor="accent3"/>
          <w:right w:val="single" w:sz="4" w:space="0" w:color="C0CF3A" w:themeColor="accent3"/>
        </w:tcBorders>
      </w:tcPr>
    </w:tblStylePr>
    <w:tblStylePr w:type="band1Horz">
      <w:tblPr/>
      <w:tcPr>
        <w:tcBorders>
          <w:top w:val="single" w:sz="4" w:space="0" w:color="C0CF3A" w:themeColor="accent3"/>
          <w:bottom w:val="single" w:sz="4" w:space="0" w:color="C0CF3A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CF3A" w:themeColor="accent3"/>
          <w:left w:val="nil"/>
        </w:tcBorders>
      </w:tcPr>
    </w:tblStylePr>
    <w:tblStylePr w:type="swCell">
      <w:tblPr/>
      <w:tcPr>
        <w:tcBorders>
          <w:top w:val="double" w:sz="4" w:space="0" w:color="C0CF3A" w:themeColor="accent3"/>
          <w:right w:val="nil"/>
        </w:tcBorders>
      </w:tcPr>
    </w:tblStylePr>
  </w:style>
  <w:style w:type="table" w:customStyle="1" w:styleId="GridTable4-Accent31">
    <w:name w:val="Grid Table 4 - Accent 31"/>
    <w:basedOn w:val="TableNormal"/>
    <w:uiPriority w:val="49"/>
    <w:rsid w:val="006C14F9"/>
    <w:tblPr>
      <w:tblStyleRowBandSize w:val="1"/>
      <w:tblStyleColBandSize w:val="1"/>
      <w:tblBorders>
        <w:top w:val="single" w:sz="4" w:space="0" w:color="D9E288" w:themeColor="accent3" w:themeTint="99"/>
        <w:left w:val="single" w:sz="4" w:space="0" w:color="D9E288" w:themeColor="accent3" w:themeTint="99"/>
        <w:bottom w:val="single" w:sz="4" w:space="0" w:color="D9E288" w:themeColor="accent3" w:themeTint="99"/>
        <w:right w:val="single" w:sz="4" w:space="0" w:color="D9E288" w:themeColor="accent3" w:themeTint="99"/>
        <w:insideH w:val="single" w:sz="4" w:space="0" w:color="D9E288" w:themeColor="accent3" w:themeTint="99"/>
        <w:insideV w:val="single" w:sz="4" w:space="0" w:color="D9E28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CF3A" w:themeColor="accent3"/>
          <w:left w:val="single" w:sz="4" w:space="0" w:color="C0CF3A" w:themeColor="accent3"/>
          <w:bottom w:val="single" w:sz="4" w:space="0" w:color="C0CF3A" w:themeColor="accent3"/>
          <w:right w:val="single" w:sz="4" w:space="0" w:color="C0CF3A" w:themeColor="accent3"/>
          <w:insideH w:val="nil"/>
          <w:insideV w:val="nil"/>
        </w:tcBorders>
        <w:shd w:val="clear" w:color="auto" w:fill="C0CF3A" w:themeFill="accent3"/>
      </w:tcPr>
    </w:tblStylePr>
    <w:tblStylePr w:type="lastRow">
      <w:rPr>
        <w:b/>
        <w:bCs/>
      </w:rPr>
      <w:tblPr/>
      <w:tcPr>
        <w:tcBorders>
          <w:top w:val="double" w:sz="4" w:space="0" w:color="C0CF3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D7" w:themeFill="accent3" w:themeFillTint="33"/>
      </w:tcPr>
    </w:tblStylePr>
    <w:tblStylePr w:type="band1Horz">
      <w:tblPr/>
      <w:tcPr>
        <w:shd w:val="clear" w:color="auto" w:fill="F2F5D7" w:themeFill="accent3" w:themeFillTint="33"/>
      </w:tcPr>
    </w:tblStylePr>
  </w:style>
  <w:style w:type="table" w:customStyle="1" w:styleId="GridTable5Dark-Accent31">
    <w:name w:val="Grid Table 5 Dark - Accent 31"/>
    <w:basedOn w:val="TableNormal"/>
    <w:uiPriority w:val="50"/>
    <w:rsid w:val="006C14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5D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band1Vert">
      <w:tblPr/>
      <w:tcPr>
        <w:shd w:val="clear" w:color="auto" w:fill="E5EBB0" w:themeFill="accent3" w:themeFillTint="66"/>
      </w:tcPr>
    </w:tblStylePr>
    <w:tblStylePr w:type="band1Horz">
      <w:tblPr/>
      <w:tcPr>
        <w:shd w:val="clear" w:color="auto" w:fill="E5EBB0" w:themeFill="accent3" w:themeFillTint="66"/>
      </w:tcPr>
    </w:tblStylePr>
  </w:style>
  <w:style w:type="character" w:customStyle="1" w:styleId="Heading4Char">
    <w:name w:val="Heading 4 Char"/>
    <w:basedOn w:val="DefaultParagraphFont"/>
    <w:link w:val="Heading4"/>
    <w:rsid w:val="007B63BB"/>
    <w:rPr>
      <w:rFonts w:asciiTheme="majorHAnsi" w:eastAsiaTheme="majorEastAsia" w:hAnsiTheme="majorHAnsi" w:cstheme="majorBidi"/>
      <w:i/>
      <w:iCs/>
      <w:color w:val="3E762A" w:themeColor="accent1" w:themeShade="BF"/>
      <w:sz w:val="24"/>
      <w:szCs w:val="24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FA3C94"/>
    <w:rPr>
      <w:lang w:val="nl-B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3923A4"/>
    <w:rPr>
      <w:i/>
      <w:iCs/>
      <w:color w:val="549E39" w:themeColor="accent1"/>
    </w:rPr>
  </w:style>
  <w:style w:type="character" w:styleId="SubtleReference">
    <w:name w:val="Subtle Reference"/>
    <w:basedOn w:val="DefaultParagraphFont"/>
    <w:uiPriority w:val="31"/>
    <w:qFormat/>
    <w:rsid w:val="003923A4"/>
    <w:rPr>
      <w:smallCaps/>
      <w:color w:val="5A5A5A" w:themeColor="text1" w:themeTint="A5"/>
    </w:rPr>
  </w:style>
  <w:style w:type="paragraph" w:styleId="BodyText">
    <w:name w:val="Body Text"/>
    <w:basedOn w:val="Normal"/>
    <w:link w:val="BodyTextChar"/>
    <w:uiPriority w:val="1"/>
    <w:qFormat/>
    <w:rsid w:val="00543B85"/>
    <w:pPr>
      <w:widowControl w:val="0"/>
      <w:autoSpaceDE w:val="0"/>
      <w:autoSpaceDN w:val="0"/>
      <w:spacing w:before="240" w:after="0"/>
      <w:jc w:val="left"/>
    </w:pPr>
    <w:rPr>
      <w:rFonts w:eastAsia="Aria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43B85"/>
    <w:rPr>
      <w:rFonts w:ascii="Times New Roman" w:eastAsia="Arial" w:hAnsi="Times New Roman"/>
      <w:szCs w:val="24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43B85"/>
    <w:pPr>
      <w:spacing w:before="240" w:after="200"/>
      <w:jc w:val="left"/>
    </w:pPr>
    <w:rPr>
      <w:rFonts w:eastAsiaTheme="minorHAnsi"/>
      <w:b/>
      <w:i/>
      <w:iCs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CA3A82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3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B83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B83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B8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B833" w:themeFill="accent2"/>
      </w:tcPr>
    </w:tblStylePr>
    <w:tblStylePr w:type="band1Vert">
      <w:tblPr/>
      <w:tcPr>
        <w:shd w:val="clear" w:color="auto" w:fill="D1E7A8" w:themeFill="accent2" w:themeFillTint="66"/>
      </w:tcPr>
    </w:tblStylePr>
    <w:tblStylePr w:type="band1Horz">
      <w:tblPr/>
      <w:tcPr>
        <w:shd w:val="clear" w:color="auto" w:fill="D1E7A8" w:themeFill="accent2" w:themeFillTint="66"/>
      </w:tcPr>
    </w:tblStylePr>
  </w:style>
  <w:style w:type="table" w:customStyle="1" w:styleId="GridTable5Dark-Accent311">
    <w:name w:val="Grid Table 5 Dark - Accent 311"/>
    <w:basedOn w:val="TableNormal"/>
    <w:uiPriority w:val="50"/>
    <w:rsid w:val="00CA3A8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5D7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CF3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CF3A"/>
      </w:tcPr>
    </w:tblStylePr>
    <w:tblStylePr w:type="band1Vert">
      <w:tblPr/>
      <w:tcPr>
        <w:shd w:val="clear" w:color="auto" w:fill="E5EBB0"/>
      </w:tcPr>
    </w:tblStylePr>
    <w:tblStylePr w:type="band1Horz">
      <w:tblPr/>
      <w:tcPr>
        <w:shd w:val="clear" w:color="auto" w:fill="E5EBB0"/>
      </w:tcPr>
    </w:tblStylePr>
  </w:style>
  <w:style w:type="table" w:customStyle="1" w:styleId="GridTable5Dark-Accent21">
    <w:name w:val="Grid Table 5 Dark - Accent 21"/>
    <w:basedOn w:val="TableNormal"/>
    <w:next w:val="GridTable5Dark-Accent2"/>
    <w:uiPriority w:val="50"/>
    <w:rsid w:val="00CA3A82"/>
    <w:pPr>
      <w:widowControl w:val="0"/>
      <w:autoSpaceDE w:val="0"/>
      <w:autoSpaceDN w:val="0"/>
    </w:pPr>
    <w:rPr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8F3D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AB83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AB833"/>
      </w:tcPr>
    </w:tblStylePr>
    <w:tblStylePr w:type="band1Vert">
      <w:tblPr/>
      <w:tcPr>
        <w:shd w:val="clear" w:color="auto" w:fill="D1E7A8"/>
      </w:tcPr>
    </w:tblStylePr>
    <w:tblStylePr w:type="band1Horz">
      <w:tblPr/>
      <w:tcPr>
        <w:shd w:val="clear" w:color="auto" w:fill="D1E7A8"/>
      </w:tcPr>
    </w:tblStylePr>
  </w:style>
  <w:style w:type="table" w:customStyle="1" w:styleId="GridTable5Dark-Accent312">
    <w:name w:val="Grid Table 5 Dark - Accent 312"/>
    <w:basedOn w:val="TableNormal"/>
    <w:uiPriority w:val="50"/>
    <w:rsid w:val="00CA3A8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5D7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CF3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CF3A"/>
      </w:tcPr>
    </w:tblStylePr>
    <w:tblStylePr w:type="band1Vert">
      <w:tblPr/>
      <w:tcPr>
        <w:shd w:val="clear" w:color="auto" w:fill="E5EBB0"/>
      </w:tcPr>
    </w:tblStylePr>
    <w:tblStylePr w:type="band1Horz">
      <w:tblPr/>
      <w:tcPr>
        <w:shd w:val="clear" w:color="auto" w:fill="E5EBB0"/>
      </w:tcPr>
    </w:tblStylePr>
  </w:style>
  <w:style w:type="table" w:customStyle="1" w:styleId="GridTable5Dark-Accent22">
    <w:name w:val="Grid Table 5 Dark - Accent 22"/>
    <w:basedOn w:val="TableNormal"/>
    <w:next w:val="GridTable5Dark-Accent2"/>
    <w:uiPriority w:val="50"/>
    <w:rsid w:val="00CA3A82"/>
    <w:pPr>
      <w:widowControl w:val="0"/>
      <w:autoSpaceDE w:val="0"/>
      <w:autoSpaceDN w:val="0"/>
    </w:pPr>
    <w:rPr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8F3D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AB83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AB833"/>
      </w:tcPr>
    </w:tblStylePr>
    <w:tblStylePr w:type="band1Vert">
      <w:tblPr/>
      <w:tcPr>
        <w:shd w:val="clear" w:color="auto" w:fill="D1E7A8"/>
      </w:tcPr>
    </w:tblStylePr>
    <w:tblStylePr w:type="band1Horz">
      <w:tblPr/>
      <w:tcPr>
        <w:shd w:val="clear" w:color="auto" w:fill="D1E7A8"/>
      </w:tcPr>
    </w:tblStylePr>
  </w:style>
  <w:style w:type="table" w:customStyle="1" w:styleId="GridTable5Dark-Accent313">
    <w:name w:val="Grid Table 5 Dark - Accent 313"/>
    <w:basedOn w:val="TableNormal"/>
    <w:uiPriority w:val="50"/>
    <w:rsid w:val="00CA3A8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5D7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CF3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CF3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CF3A"/>
      </w:tcPr>
    </w:tblStylePr>
    <w:tblStylePr w:type="band1Vert">
      <w:tblPr/>
      <w:tcPr>
        <w:shd w:val="clear" w:color="auto" w:fill="E5EBB0"/>
      </w:tcPr>
    </w:tblStylePr>
    <w:tblStylePr w:type="band1Horz">
      <w:tblPr/>
      <w:tcPr>
        <w:shd w:val="clear" w:color="auto" w:fill="E5EBB0"/>
      </w:tcPr>
    </w:tblStylePr>
  </w:style>
  <w:style w:type="table" w:customStyle="1" w:styleId="GridTable5Dark-Accent23">
    <w:name w:val="Grid Table 5 Dark - Accent 23"/>
    <w:basedOn w:val="TableNormal"/>
    <w:next w:val="GridTable5Dark-Accent2"/>
    <w:uiPriority w:val="50"/>
    <w:rsid w:val="00CA3A82"/>
    <w:pPr>
      <w:widowControl w:val="0"/>
      <w:autoSpaceDE w:val="0"/>
      <w:autoSpaceDN w:val="0"/>
    </w:pPr>
    <w:rPr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8F3D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AB83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AB83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AB833"/>
      </w:tcPr>
    </w:tblStylePr>
    <w:tblStylePr w:type="band1Vert">
      <w:tblPr/>
      <w:tcPr>
        <w:shd w:val="clear" w:color="auto" w:fill="D1E7A8"/>
      </w:tcPr>
    </w:tblStylePr>
    <w:tblStylePr w:type="band1Horz">
      <w:tblPr/>
      <w:tcPr>
        <w:shd w:val="clear" w:color="auto" w:fill="D1E7A8"/>
      </w:tcPr>
    </w:tblStylePr>
  </w:style>
  <w:style w:type="paragraph" w:styleId="Revision">
    <w:name w:val="Revision"/>
    <w:hidden/>
    <w:uiPriority w:val="99"/>
    <w:semiHidden/>
    <w:rsid w:val="00AC26AC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Emphasis">
    <w:name w:val="Emphasis"/>
    <w:basedOn w:val="DefaultParagraphFont"/>
    <w:qFormat/>
    <w:locked/>
    <w:rsid w:val="004555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53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1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6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1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87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8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8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9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81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92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64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9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37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9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3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7005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3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epub.eur.nl/pub/3066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B71FD3-5A40-4BE5-8BC2-83F6666B4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TURAS – 2013 ANNUAL GENERAL MEETING</vt:lpstr>
    </vt:vector>
  </TitlesOfParts>
  <Company>University College Dublin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TURAS – 2013 ANNUAL GENERAL MEETING</dc:title>
  <dc:subject/>
  <dc:creator>Louise</dc:creator>
  <cp:keywords/>
  <dc:description/>
  <cp:lastModifiedBy>Carien van der Have</cp:lastModifiedBy>
  <cp:revision>4</cp:revision>
  <cp:lastPrinted>2018-01-17T10:05:00Z</cp:lastPrinted>
  <dcterms:created xsi:type="dcterms:W3CDTF">2022-02-18T16:57:00Z</dcterms:created>
  <dcterms:modified xsi:type="dcterms:W3CDTF">2022-02-18T16:57:00Z</dcterms:modified>
</cp:coreProperties>
</file>