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9D2DD" w14:textId="69FD9992" w:rsidR="00C21599" w:rsidRPr="00ED51A8" w:rsidRDefault="00AF489C" w:rsidP="001E2102">
      <w:pPr>
        <w:rPr>
          <w:rFonts w:eastAsiaTheme="majorEastAsia" w:cstheme="majorBidi"/>
          <w:b/>
          <w:bCs/>
          <w:noProof/>
          <w:color w:val="FFFFFF" w:themeColor="background1"/>
          <w:sz w:val="80"/>
          <w:szCs w:val="80"/>
        </w:rPr>
      </w:pPr>
      <w:r w:rsidRPr="00ED51A8">
        <w:rPr>
          <w:rFonts w:eastAsiaTheme="majorEastAsia" w:cstheme="majorBidi"/>
          <w:b/>
          <w:bCs/>
          <w:noProof/>
          <w:color w:val="FFFFFF" w:themeColor="background1"/>
          <w:sz w:val="80"/>
          <w:szCs w:val="80"/>
        </w:rPr>
        <mc:AlternateContent>
          <mc:Choice Requires="wps">
            <w:drawing>
              <wp:anchor distT="0" distB="0" distL="114300" distR="114300" simplePos="0" relativeHeight="251755520" behindDoc="0" locked="0" layoutInCell="1" allowOverlap="1" wp14:anchorId="59516820" wp14:editId="73DC91A4">
                <wp:simplePos x="0" y="0"/>
                <wp:positionH relativeFrom="page">
                  <wp:posOffset>4470400</wp:posOffset>
                </wp:positionH>
                <wp:positionV relativeFrom="paragraph">
                  <wp:posOffset>-100118</wp:posOffset>
                </wp:positionV>
                <wp:extent cx="2642992" cy="1126066"/>
                <wp:effectExtent l="0" t="0" r="11430" b="444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992" cy="112606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D7056B" w14:textId="31BD1235" w:rsidR="00AF489C" w:rsidRPr="001F56EF" w:rsidRDefault="00AF489C" w:rsidP="00A51ED9">
                            <w:pPr>
                              <w:spacing w:line="240" w:lineRule="auto"/>
                              <w:jc w:val="left"/>
                              <w:rPr>
                                <w:lang w:val="en-US"/>
                              </w:rPr>
                            </w:pPr>
                            <w:r w:rsidRPr="001F56EF">
                              <w:rPr>
                                <w:b/>
                                <w:bCs/>
                                <w:lang w:val="en-US"/>
                              </w:rPr>
                              <w:t xml:space="preserve">Version:  </w:t>
                            </w:r>
                            <w:r w:rsidRPr="001F56EF">
                              <w:rPr>
                                <w:b/>
                                <w:bCs/>
                                <w:lang w:val="en-US"/>
                              </w:rPr>
                              <w:tab/>
                            </w:r>
                            <w:r w:rsidR="0075675D">
                              <w:rPr>
                                <w:lang w:val="en-US"/>
                              </w:rPr>
                              <w:t xml:space="preserve">D1 </w:t>
                            </w:r>
                            <w:r w:rsidR="0075675D" w:rsidRPr="0075675D">
                              <w:rPr>
                                <w:b/>
                                <w:bCs/>
                                <w:color w:val="FF0000"/>
                                <w:lang w:val="en-US"/>
                              </w:rPr>
                              <w:t>(DRAFT)</w:t>
                            </w:r>
                          </w:p>
                          <w:p w14:paraId="22F7A207" w14:textId="6F576D78" w:rsidR="00AF489C" w:rsidRPr="001F56EF" w:rsidRDefault="00AF489C" w:rsidP="00A51ED9">
                            <w:pPr>
                              <w:spacing w:line="240" w:lineRule="auto"/>
                              <w:jc w:val="left"/>
                              <w:rPr>
                                <w:lang w:val="en-US"/>
                              </w:rPr>
                            </w:pPr>
                            <w:r w:rsidRPr="001F56EF">
                              <w:rPr>
                                <w:b/>
                                <w:bCs/>
                                <w:lang w:val="en-US"/>
                              </w:rPr>
                              <w:t>Date:</w:t>
                            </w:r>
                            <w:r w:rsidRPr="001F56EF">
                              <w:rPr>
                                <w:lang w:val="en-US"/>
                              </w:rPr>
                              <w:tab/>
                            </w:r>
                            <w:r w:rsidRPr="001F56EF">
                              <w:rPr>
                                <w:lang w:val="en-US"/>
                              </w:rPr>
                              <w:tab/>
                            </w:r>
                            <w:r w:rsidR="0075675D">
                              <w:rPr>
                                <w:lang w:val="en-US"/>
                              </w:rPr>
                              <w:t>16.07.21</w:t>
                            </w:r>
                          </w:p>
                          <w:p w14:paraId="110FBD50" w14:textId="1E4EC670" w:rsidR="00AF489C" w:rsidRPr="001F56EF" w:rsidRDefault="00AF489C" w:rsidP="00A51ED9">
                            <w:pPr>
                              <w:spacing w:line="240" w:lineRule="auto"/>
                              <w:jc w:val="left"/>
                              <w:rPr>
                                <w:lang w:val="en-US"/>
                              </w:rPr>
                            </w:pPr>
                            <w:r w:rsidRPr="001F56EF">
                              <w:rPr>
                                <w:b/>
                                <w:bCs/>
                                <w:lang w:val="en-US"/>
                              </w:rPr>
                              <w:t>WP:</w:t>
                            </w:r>
                            <w:r w:rsidRPr="001F56EF">
                              <w:rPr>
                                <w:lang w:val="en-US"/>
                              </w:rPr>
                              <w:tab/>
                            </w:r>
                            <w:r w:rsidRPr="001F56EF">
                              <w:rPr>
                                <w:lang w:val="en-US"/>
                              </w:rPr>
                              <w:tab/>
                            </w:r>
                            <w:r w:rsidR="00A51ED9">
                              <w:rPr>
                                <w:rFonts w:cs="Arial"/>
                                <w:szCs w:val="22"/>
                                <w:lang w:val="en-US" w:eastAsia="en-US"/>
                              </w:rPr>
                              <w:t>5</w:t>
                            </w:r>
                          </w:p>
                          <w:p w14:paraId="23DE6694" w14:textId="66054AB1" w:rsidR="00AF489C" w:rsidRPr="00AF0A57" w:rsidRDefault="00AF489C" w:rsidP="00A51ED9">
                            <w:pPr>
                              <w:spacing w:line="240" w:lineRule="auto"/>
                              <w:jc w:val="left"/>
                            </w:pPr>
                            <w:r w:rsidRPr="00AF0A57">
                              <w:rPr>
                                <w:b/>
                                <w:bCs/>
                              </w:rPr>
                              <w:t>Authored By:</w:t>
                            </w:r>
                            <w:r w:rsidRPr="00AF0A57">
                              <w:tab/>
                            </w:r>
                            <w:r w:rsidR="009B056F">
                              <w:t>Oppla</w:t>
                            </w:r>
                          </w:p>
                          <w:p w14:paraId="2611FE4E" w14:textId="77777777" w:rsidR="00AF489C" w:rsidRPr="00AF0A57" w:rsidRDefault="00AF489C" w:rsidP="00A51ED9">
                            <w:pPr>
                              <w:spacing w:line="240" w:lineRule="auto"/>
                              <w:jc w:val="left"/>
                            </w:pPr>
                          </w:p>
                          <w:p w14:paraId="1B55B534" w14:textId="77777777" w:rsidR="00AF489C" w:rsidRPr="00AF0A57" w:rsidRDefault="00AF489C" w:rsidP="00A51ED9">
                            <w:pPr>
                              <w:spacing w:line="240" w:lineRule="auto"/>
                              <w:jc w:val="left"/>
                            </w:pPr>
                          </w:p>
                          <w:p w14:paraId="42154E94" w14:textId="77777777" w:rsidR="00AF489C" w:rsidRPr="00AF0A57" w:rsidRDefault="00AF489C" w:rsidP="00A51ED9">
                            <w:pPr>
                              <w:spacing w:line="240" w:lineRule="auto"/>
                              <w:jc w:val="left"/>
                            </w:pPr>
                          </w:p>
                          <w:p w14:paraId="46745091" w14:textId="77777777" w:rsidR="00AF489C" w:rsidRPr="00AF0A57" w:rsidRDefault="00AF489C" w:rsidP="00A51ED9">
                            <w:pPr>
                              <w:spacing w:line="240" w:lineRule="auto"/>
                              <w:jc w:val="left"/>
                            </w:pPr>
                          </w:p>
                          <w:p w14:paraId="7743AB7B" w14:textId="77777777" w:rsidR="00AF489C" w:rsidRPr="00AF0A57" w:rsidRDefault="00AF489C" w:rsidP="00A51ED9">
                            <w:pPr>
                              <w:spacing w:line="240" w:lineRule="auto"/>
                              <w:jc w:val="left"/>
                            </w:pPr>
                          </w:p>
                          <w:p w14:paraId="7A168198" w14:textId="77777777" w:rsidR="00AF489C" w:rsidRPr="00AF0A57" w:rsidRDefault="00AF489C" w:rsidP="00A51ED9">
                            <w:pPr>
                              <w:spacing w:line="240" w:lineRule="auto"/>
                              <w:jc w:val="left"/>
                            </w:pPr>
                          </w:p>
                          <w:p w14:paraId="4C76A46C" w14:textId="77777777" w:rsidR="00AF489C" w:rsidRPr="00AF0A57" w:rsidRDefault="00AF489C" w:rsidP="00A51ED9">
                            <w:pPr>
                              <w:spacing w:line="240" w:lineRule="auto"/>
                              <w:jc w:val="left"/>
                            </w:pPr>
                          </w:p>
                          <w:p w14:paraId="7E8E94FA" w14:textId="77777777" w:rsidR="00AF489C" w:rsidRPr="00AF0A57" w:rsidRDefault="00AF489C" w:rsidP="00A51ED9">
                            <w:pPr>
                              <w:spacing w:line="240" w:lineRule="auto"/>
                              <w:jc w:val="left"/>
                            </w:pPr>
                          </w:p>
                          <w:p w14:paraId="3EF6418B" w14:textId="77777777" w:rsidR="00AF489C" w:rsidRPr="00AF0A57" w:rsidRDefault="00AF489C" w:rsidP="00A51ED9">
                            <w:pPr>
                              <w:spacing w:line="240" w:lineRule="auto"/>
                              <w:jc w:val="left"/>
                            </w:pPr>
                          </w:p>
                          <w:p w14:paraId="083D3BC1" w14:textId="77777777" w:rsidR="00AF489C" w:rsidRPr="00AF0A57" w:rsidRDefault="00AF489C" w:rsidP="00A51ED9">
                            <w:pPr>
                              <w:spacing w:line="240" w:lineRule="auto"/>
                              <w:jc w:val="left"/>
                            </w:pPr>
                          </w:p>
                          <w:p w14:paraId="302A0ED1" w14:textId="77777777" w:rsidR="00AF489C" w:rsidRPr="00AF0A57" w:rsidRDefault="00AF489C" w:rsidP="00A51ED9">
                            <w:pPr>
                              <w:spacing w:line="240" w:lineRule="auto"/>
                              <w:jc w:val="left"/>
                            </w:pPr>
                          </w:p>
                          <w:p w14:paraId="58872823" w14:textId="77777777" w:rsidR="00AF489C" w:rsidRPr="00AF0A57" w:rsidRDefault="00AF489C" w:rsidP="00A51ED9">
                            <w:pPr>
                              <w:spacing w:line="240" w:lineRule="auto"/>
                              <w:jc w:val="left"/>
                            </w:pPr>
                          </w:p>
                          <w:p w14:paraId="541BBA1A" w14:textId="77777777" w:rsidR="00AF489C" w:rsidRPr="00AF0A57" w:rsidRDefault="00AF489C" w:rsidP="00A51ED9">
                            <w:pPr>
                              <w:spacing w:line="240" w:lineRule="auto"/>
                              <w:jc w:val="left"/>
                            </w:pPr>
                          </w:p>
                          <w:p w14:paraId="46BF6D28" w14:textId="77777777" w:rsidR="00AF489C" w:rsidRPr="00AF0A57" w:rsidRDefault="00AF489C" w:rsidP="00A51ED9">
                            <w:pPr>
                              <w:spacing w:line="240" w:lineRule="auto"/>
                              <w:jc w:val="left"/>
                            </w:pPr>
                          </w:p>
                          <w:p w14:paraId="38CB7F15" w14:textId="77777777" w:rsidR="00AF489C" w:rsidRPr="00AF0A57" w:rsidRDefault="00AF489C" w:rsidP="00A51ED9">
                            <w:pPr>
                              <w:jc w:val="left"/>
                            </w:pPr>
                          </w:p>
                          <w:p w14:paraId="71D72384" w14:textId="77777777" w:rsidR="00AF489C" w:rsidRPr="00AF0A57" w:rsidRDefault="00AF489C" w:rsidP="00A51ED9">
                            <w:pPr>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16820" id="_x0000_t202" coordsize="21600,21600" o:spt="202" path="m,l,21600r21600,l21600,xe">
                <v:stroke joinstyle="miter"/>
                <v:path gradientshapeok="t" o:connecttype="rect"/>
              </v:shapetype>
              <v:shape id="Text Box 12" o:spid="_x0000_s1026" type="#_x0000_t202" style="position:absolute;left:0;text-align:left;margin-left:352pt;margin-top:-7.9pt;width:208.1pt;height:88.6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" filled="f" stroked="f">
                <v:textbox inset="0,0,0,0">
                  <w:txbxContent>
                    <w:p w14:paraId="1BD7056B" w14:textId="31BD1235" w:rsidR="00AF489C" w:rsidRPr="001F56EF" w:rsidRDefault="00AF489C" w:rsidP="00A51ED9">
                      <w:pPr>
                        <w:spacing w:line="240" w:lineRule="auto"/>
                        <w:jc w:val="left"/>
                        <w:rPr>
                          <w:lang w:val="en-US"/>
                        </w:rPr>
                      </w:pPr>
                      <w:r w:rsidRPr="001F56EF">
                        <w:rPr>
                          <w:b/>
                          <w:bCs/>
                          <w:lang w:val="en-US"/>
                        </w:rPr>
                        <w:t xml:space="preserve">Version:  </w:t>
                      </w:r>
                      <w:r w:rsidRPr="001F56EF">
                        <w:rPr>
                          <w:b/>
                          <w:bCs/>
                          <w:lang w:val="en-US"/>
                        </w:rPr>
                        <w:tab/>
                      </w:r>
                      <w:r w:rsidR="0075675D">
                        <w:rPr>
                          <w:lang w:val="en-US"/>
                        </w:rPr>
                        <w:t xml:space="preserve">D1 </w:t>
                      </w:r>
                      <w:r w:rsidR="0075675D" w:rsidRPr="0075675D">
                        <w:rPr>
                          <w:b/>
                          <w:bCs/>
                          <w:color w:val="FF0000"/>
                          <w:lang w:val="en-US"/>
                        </w:rPr>
                        <w:t>(DRAFT)</w:t>
                      </w:r>
                    </w:p>
                    <w:p w14:paraId="22F7A207" w14:textId="6F576D78" w:rsidR="00AF489C" w:rsidRPr="001F56EF" w:rsidRDefault="00AF489C" w:rsidP="00A51ED9">
                      <w:pPr>
                        <w:spacing w:line="240" w:lineRule="auto"/>
                        <w:jc w:val="left"/>
                        <w:rPr>
                          <w:lang w:val="en-US"/>
                        </w:rPr>
                      </w:pPr>
                      <w:r w:rsidRPr="001F56EF">
                        <w:rPr>
                          <w:b/>
                          <w:bCs/>
                          <w:lang w:val="en-US"/>
                        </w:rPr>
                        <w:t>Date:</w:t>
                      </w:r>
                      <w:r w:rsidRPr="001F56EF">
                        <w:rPr>
                          <w:lang w:val="en-US"/>
                        </w:rPr>
                        <w:tab/>
                      </w:r>
                      <w:r w:rsidRPr="001F56EF">
                        <w:rPr>
                          <w:lang w:val="en-US"/>
                        </w:rPr>
                        <w:tab/>
                      </w:r>
                      <w:r w:rsidR="0075675D">
                        <w:rPr>
                          <w:lang w:val="en-US"/>
                        </w:rPr>
                        <w:t>16.07.21</w:t>
                      </w:r>
                    </w:p>
                    <w:p w14:paraId="110FBD50" w14:textId="1E4EC670" w:rsidR="00AF489C" w:rsidRPr="001F56EF" w:rsidRDefault="00AF489C" w:rsidP="00A51ED9">
                      <w:pPr>
                        <w:spacing w:line="240" w:lineRule="auto"/>
                        <w:jc w:val="left"/>
                        <w:rPr>
                          <w:lang w:val="en-US"/>
                        </w:rPr>
                      </w:pPr>
                      <w:r w:rsidRPr="001F56EF">
                        <w:rPr>
                          <w:b/>
                          <w:bCs/>
                          <w:lang w:val="en-US"/>
                        </w:rPr>
                        <w:t>WP:</w:t>
                      </w:r>
                      <w:r w:rsidRPr="001F56EF">
                        <w:rPr>
                          <w:lang w:val="en-US"/>
                        </w:rPr>
                        <w:tab/>
                      </w:r>
                      <w:r w:rsidRPr="001F56EF">
                        <w:rPr>
                          <w:lang w:val="en-US"/>
                        </w:rPr>
                        <w:tab/>
                      </w:r>
                      <w:r w:rsidR="00A51ED9">
                        <w:rPr>
                          <w:rFonts w:cs="Arial"/>
                          <w:szCs w:val="22"/>
                          <w:lang w:val="en-US" w:eastAsia="en-US"/>
                        </w:rPr>
                        <w:t>5</w:t>
                      </w:r>
                    </w:p>
                    <w:p w14:paraId="23DE6694" w14:textId="66054AB1" w:rsidR="00AF489C" w:rsidRPr="00AF0A57" w:rsidRDefault="00AF489C" w:rsidP="00A51ED9">
                      <w:pPr>
                        <w:spacing w:line="240" w:lineRule="auto"/>
                        <w:jc w:val="left"/>
                      </w:pPr>
                      <w:r w:rsidRPr="00AF0A57">
                        <w:rPr>
                          <w:b/>
                          <w:bCs/>
                        </w:rPr>
                        <w:t>Authored By:</w:t>
                      </w:r>
                      <w:r w:rsidRPr="00AF0A57">
                        <w:tab/>
                      </w:r>
                      <w:r w:rsidR="009B056F">
                        <w:t>Oppla</w:t>
                      </w:r>
                    </w:p>
                    <w:p w14:paraId="2611FE4E" w14:textId="77777777" w:rsidR="00AF489C" w:rsidRPr="00AF0A57" w:rsidRDefault="00AF489C" w:rsidP="00A51ED9">
                      <w:pPr>
                        <w:spacing w:line="240" w:lineRule="auto"/>
                        <w:jc w:val="left"/>
                      </w:pPr>
                    </w:p>
                    <w:p w14:paraId="1B55B534" w14:textId="77777777" w:rsidR="00AF489C" w:rsidRPr="00AF0A57" w:rsidRDefault="00AF489C" w:rsidP="00A51ED9">
                      <w:pPr>
                        <w:spacing w:line="240" w:lineRule="auto"/>
                        <w:jc w:val="left"/>
                      </w:pPr>
                    </w:p>
                    <w:p w14:paraId="42154E94" w14:textId="77777777" w:rsidR="00AF489C" w:rsidRPr="00AF0A57" w:rsidRDefault="00AF489C" w:rsidP="00A51ED9">
                      <w:pPr>
                        <w:spacing w:line="240" w:lineRule="auto"/>
                        <w:jc w:val="left"/>
                      </w:pPr>
                    </w:p>
                    <w:p w14:paraId="46745091" w14:textId="77777777" w:rsidR="00AF489C" w:rsidRPr="00AF0A57" w:rsidRDefault="00AF489C" w:rsidP="00A51ED9">
                      <w:pPr>
                        <w:spacing w:line="240" w:lineRule="auto"/>
                        <w:jc w:val="left"/>
                      </w:pPr>
                    </w:p>
                    <w:p w14:paraId="7743AB7B" w14:textId="77777777" w:rsidR="00AF489C" w:rsidRPr="00AF0A57" w:rsidRDefault="00AF489C" w:rsidP="00A51ED9">
                      <w:pPr>
                        <w:spacing w:line="240" w:lineRule="auto"/>
                        <w:jc w:val="left"/>
                      </w:pPr>
                    </w:p>
                    <w:p w14:paraId="7A168198" w14:textId="77777777" w:rsidR="00AF489C" w:rsidRPr="00AF0A57" w:rsidRDefault="00AF489C" w:rsidP="00A51ED9">
                      <w:pPr>
                        <w:spacing w:line="240" w:lineRule="auto"/>
                        <w:jc w:val="left"/>
                      </w:pPr>
                    </w:p>
                    <w:p w14:paraId="4C76A46C" w14:textId="77777777" w:rsidR="00AF489C" w:rsidRPr="00AF0A57" w:rsidRDefault="00AF489C" w:rsidP="00A51ED9">
                      <w:pPr>
                        <w:spacing w:line="240" w:lineRule="auto"/>
                        <w:jc w:val="left"/>
                      </w:pPr>
                    </w:p>
                    <w:p w14:paraId="7E8E94FA" w14:textId="77777777" w:rsidR="00AF489C" w:rsidRPr="00AF0A57" w:rsidRDefault="00AF489C" w:rsidP="00A51ED9">
                      <w:pPr>
                        <w:spacing w:line="240" w:lineRule="auto"/>
                        <w:jc w:val="left"/>
                      </w:pPr>
                    </w:p>
                    <w:p w14:paraId="3EF6418B" w14:textId="77777777" w:rsidR="00AF489C" w:rsidRPr="00AF0A57" w:rsidRDefault="00AF489C" w:rsidP="00A51ED9">
                      <w:pPr>
                        <w:spacing w:line="240" w:lineRule="auto"/>
                        <w:jc w:val="left"/>
                      </w:pPr>
                    </w:p>
                    <w:p w14:paraId="083D3BC1" w14:textId="77777777" w:rsidR="00AF489C" w:rsidRPr="00AF0A57" w:rsidRDefault="00AF489C" w:rsidP="00A51ED9">
                      <w:pPr>
                        <w:spacing w:line="240" w:lineRule="auto"/>
                        <w:jc w:val="left"/>
                      </w:pPr>
                    </w:p>
                    <w:p w14:paraId="302A0ED1" w14:textId="77777777" w:rsidR="00AF489C" w:rsidRPr="00AF0A57" w:rsidRDefault="00AF489C" w:rsidP="00A51ED9">
                      <w:pPr>
                        <w:spacing w:line="240" w:lineRule="auto"/>
                        <w:jc w:val="left"/>
                      </w:pPr>
                    </w:p>
                    <w:p w14:paraId="58872823" w14:textId="77777777" w:rsidR="00AF489C" w:rsidRPr="00AF0A57" w:rsidRDefault="00AF489C" w:rsidP="00A51ED9">
                      <w:pPr>
                        <w:spacing w:line="240" w:lineRule="auto"/>
                        <w:jc w:val="left"/>
                      </w:pPr>
                    </w:p>
                    <w:p w14:paraId="541BBA1A" w14:textId="77777777" w:rsidR="00AF489C" w:rsidRPr="00AF0A57" w:rsidRDefault="00AF489C" w:rsidP="00A51ED9">
                      <w:pPr>
                        <w:spacing w:line="240" w:lineRule="auto"/>
                        <w:jc w:val="left"/>
                      </w:pPr>
                    </w:p>
                    <w:p w14:paraId="46BF6D28" w14:textId="77777777" w:rsidR="00AF489C" w:rsidRPr="00AF0A57" w:rsidRDefault="00AF489C" w:rsidP="00A51ED9">
                      <w:pPr>
                        <w:spacing w:line="240" w:lineRule="auto"/>
                        <w:jc w:val="left"/>
                      </w:pPr>
                    </w:p>
                    <w:p w14:paraId="38CB7F15" w14:textId="77777777" w:rsidR="00AF489C" w:rsidRPr="00AF0A57" w:rsidRDefault="00AF489C" w:rsidP="00A51ED9">
                      <w:pPr>
                        <w:jc w:val="left"/>
                      </w:pPr>
                    </w:p>
                    <w:p w14:paraId="71D72384" w14:textId="77777777" w:rsidR="00AF489C" w:rsidRPr="00AF0A57" w:rsidRDefault="00AF489C" w:rsidP="00A51ED9">
                      <w:pPr>
                        <w:jc w:val="left"/>
                      </w:pPr>
                    </w:p>
                  </w:txbxContent>
                </v:textbox>
                <w10:wrap anchorx="page"/>
              </v:shape>
            </w:pict>
          </mc:Fallback>
        </mc:AlternateContent>
      </w:r>
      <w:r w:rsidRPr="00ED51A8">
        <w:rPr>
          <w:rFonts w:eastAsiaTheme="majorEastAsia" w:cstheme="majorBidi"/>
          <w:b/>
          <w:bCs/>
          <w:noProof/>
          <w:color w:val="FFFFFF" w:themeColor="background1"/>
          <w:sz w:val="80"/>
          <w:szCs w:val="80"/>
        </w:rPr>
        <w:drawing>
          <wp:anchor distT="0" distB="0" distL="114300" distR="114300" simplePos="0" relativeHeight="251747324" behindDoc="1" locked="0" layoutInCell="1" allowOverlap="1" wp14:anchorId="2AF46142" wp14:editId="51D8BD4D">
            <wp:simplePos x="0" y="0"/>
            <wp:positionH relativeFrom="page">
              <wp:posOffset>0</wp:posOffset>
            </wp:positionH>
            <wp:positionV relativeFrom="page">
              <wp:posOffset>0</wp:posOffset>
            </wp:positionV>
            <wp:extent cx="7563600" cy="10692000"/>
            <wp:effectExtent l="0" t="0" r="571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44DB1252" w14:textId="2B3F469C" w:rsidR="00604FA3" w:rsidRPr="00ED51A8" w:rsidRDefault="00604FA3" w:rsidP="00604FA3">
      <w:pPr>
        <w:rPr>
          <w:rFonts w:eastAsiaTheme="majorEastAsia" w:cstheme="majorBidi"/>
          <w:b/>
          <w:bCs/>
          <w:noProof/>
          <w:color w:val="FFFFFF" w:themeColor="background1"/>
          <w:sz w:val="80"/>
          <w:szCs w:val="80"/>
        </w:rPr>
      </w:pPr>
    </w:p>
    <w:bookmarkStart w:id="0" w:name="_Toc57707625"/>
    <w:bookmarkStart w:id="1" w:name="_Toc57974347"/>
    <w:p w14:paraId="469167F5" w14:textId="7782BAF6" w:rsidR="00E9774A" w:rsidRPr="00ED51A8" w:rsidRDefault="009D7D18" w:rsidP="00AB50EB">
      <w:pPr>
        <w:pStyle w:val="TOCHeading"/>
        <w:rPr>
          <w:noProof/>
          <w:lang w:val="en-GB"/>
        </w:rPr>
      </w:pPr>
      <w:r w:rsidRPr="00ED51A8">
        <w:rPr>
          <w:rFonts w:eastAsiaTheme="majorEastAsia" w:cstheme="majorBidi"/>
          <w:b/>
          <w:bCs w:val="0"/>
          <w:noProof/>
          <w:color w:val="FFFFFF" w:themeColor="background1"/>
          <w:sz w:val="80"/>
          <w:szCs w:val="80"/>
          <w:lang w:val="en-GB" w:eastAsia="de-DE"/>
        </w:rPr>
        <mc:AlternateContent>
          <mc:Choice Requires="wps">
            <w:drawing>
              <wp:anchor distT="0" distB="0" distL="114300" distR="114300" simplePos="0" relativeHeight="251756544" behindDoc="0" locked="0" layoutInCell="1" allowOverlap="1" wp14:anchorId="64394310" wp14:editId="7B0714CB">
                <wp:simplePos x="0" y="0"/>
                <wp:positionH relativeFrom="page">
                  <wp:posOffset>1303867</wp:posOffset>
                </wp:positionH>
                <wp:positionV relativeFrom="paragraph">
                  <wp:posOffset>204682</wp:posOffset>
                </wp:positionV>
                <wp:extent cx="5809403" cy="182880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403" cy="1828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92FF90" w14:textId="0DBC09FE" w:rsidR="00AF489C" w:rsidRPr="00A51ED9" w:rsidRDefault="00A51ED9" w:rsidP="00180E75">
                            <w:pPr>
                              <w:spacing w:line="240" w:lineRule="auto"/>
                              <w:jc w:val="left"/>
                              <w:rPr>
                                <w:sz w:val="35"/>
                                <w:szCs w:val="35"/>
                              </w:rPr>
                            </w:pPr>
                            <w:r w:rsidRPr="00A51ED9">
                              <w:rPr>
                                <w:sz w:val="35"/>
                                <w:szCs w:val="35"/>
                              </w:rPr>
                              <w:t>Communication, Dissemination &amp; Exploitation Strategy</w:t>
                            </w:r>
                          </w:p>
                          <w:p w14:paraId="383A4722" w14:textId="1215CE70" w:rsidR="00A549B2" w:rsidRDefault="009D7D18">
                            <w:r>
                              <w:rPr>
                                <w:rFonts w:ascii="Arial Black" w:hAnsi="Arial Black"/>
                                <w:sz w:val="24"/>
                                <w:szCs w:val="24"/>
                              </w:rPr>
                              <w:t>Guidance on maximising impact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394310" id="Text Box 11" o:spid="_x0000_s1027" type="#_x0000_t202" style="position:absolute;left:0;text-align:left;margin-left:102.65pt;margin-top:16.1pt;width:457.45pt;height:2in;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" filled="f" stroked="f">
                <v:textbox>
                  <w:txbxContent>
                    <w:p w14:paraId="2392FF90" w14:textId="0DBC09FE" w:rsidR="00AF489C" w:rsidRPr="00A51ED9" w:rsidRDefault="00A51ED9" w:rsidP="00180E75">
                      <w:pPr>
                        <w:spacing w:line="240" w:lineRule="auto"/>
                        <w:jc w:val="left"/>
                        <w:rPr>
                          <w:sz w:val="35"/>
                          <w:szCs w:val="35"/>
                        </w:rPr>
                      </w:pPr>
                      <w:r w:rsidRPr="00A51ED9">
                        <w:rPr>
                          <w:sz w:val="35"/>
                          <w:szCs w:val="35"/>
                        </w:rPr>
                        <w:t>Communication, Dissemination &amp; Exploitation Strategy</w:t>
                      </w:r>
                    </w:p>
                    <w:p w14:paraId="383A4722" w14:textId="1215CE70" w:rsidR="00A549B2" w:rsidRDefault="009D7D18">
                      <w:r>
                        <w:rPr>
                          <w:rFonts w:ascii="Arial Black" w:hAnsi="Arial Black"/>
                          <w:sz w:val="24"/>
                          <w:szCs w:val="24"/>
                        </w:rPr>
                        <w:t>Guidance on maximising impact</w:t>
                      </w:r>
                    </w:p>
                  </w:txbxContent>
                </v:textbox>
                <w10:wrap anchorx="page"/>
              </v:shape>
            </w:pict>
          </mc:Fallback>
        </mc:AlternateContent>
      </w:r>
      <w:r w:rsidR="001615BF" w:rsidRPr="00ED51A8">
        <w:rPr>
          <w:noProof/>
          <w:lang w:val="en-GB"/>
        </w:rPr>
        <w:drawing>
          <wp:anchor distT="0" distB="0" distL="114300" distR="114300" simplePos="0" relativeHeight="251746299" behindDoc="1" locked="0" layoutInCell="1" allowOverlap="1" wp14:anchorId="54361ABF" wp14:editId="416D44B8">
            <wp:simplePos x="0" y="0"/>
            <wp:positionH relativeFrom="column">
              <wp:posOffset>-720424</wp:posOffset>
            </wp:positionH>
            <wp:positionV relativeFrom="paragraph">
              <wp:posOffset>1638199</wp:posOffset>
            </wp:positionV>
            <wp:extent cx="7844021" cy="7844021"/>
            <wp:effectExtent l="0" t="0" r="508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flipH="1">
                      <a:off x="0" y="0"/>
                      <a:ext cx="7844021" cy="7844021"/>
                    </a:xfrm>
                    <a:prstGeom prst="rect">
                      <a:avLst/>
                    </a:prstGeom>
                  </pic:spPr>
                </pic:pic>
              </a:graphicData>
            </a:graphic>
            <wp14:sizeRelH relativeFrom="margin">
              <wp14:pctWidth>0</wp14:pctWidth>
            </wp14:sizeRelH>
            <wp14:sizeRelV relativeFrom="margin">
              <wp14:pctHeight>0</wp14:pctHeight>
            </wp14:sizeRelV>
          </wp:anchor>
        </w:drawing>
      </w:r>
      <w:r w:rsidR="00645ED7" w:rsidRPr="00ED51A8">
        <w:rPr>
          <w:noProof/>
          <w:lang w:val="en-GB"/>
        </w:rPr>
        <w:br w:type="page"/>
      </w:r>
      <w:r w:rsidR="00AF0A57" w:rsidRPr="00ED51A8">
        <w:rPr>
          <w:noProof/>
          <w:lang w:val="en-GB"/>
        </w:rPr>
        <w:lastRenderedPageBreak/>
        <w:t>Document Information</w:t>
      </w:r>
      <w:bookmarkEnd w:id="0"/>
      <w:bookmarkEnd w:id="1"/>
    </w:p>
    <w:p w14:paraId="3E573697" w14:textId="1EA32DF8" w:rsidR="00883FE5" w:rsidRPr="00ED51A8" w:rsidRDefault="00883FE5" w:rsidP="00883FE5">
      <w:pPr>
        <w:rPr>
          <w:noProof/>
        </w:rPr>
      </w:pPr>
    </w:p>
    <w:tbl>
      <w:tblPr>
        <w:tblStyle w:val="INTTableVertical"/>
        <w:tblW w:w="9634" w:type="dxa"/>
        <w:tblLook w:val="04A0" w:firstRow="1" w:lastRow="0" w:firstColumn="1" w:lastColumn="0" w:noHBand="0" w:noVBand="1"/>
      </w:tblPr>
      <w:tblGrid>
        <w:gridCol w:w="2830"/>
        <w:gridCol w:w="6804"/>
      </w:tblGrid>
      <w:tr w:rsidR="00DD4BC1" w:rsidRPr="00ED51A8" w14:paraId="52CC43E0" w14:textId="77777777" w:rsidTr="00C12C34">
        <w:tc>
          <w:tcPr>
            <w:cnfStyle w:val="001000000000" w:firstRow="0" w:lastRow="0" w:firstColumn="1" w:lastColumn="0" w:oddVBand="0" w:evenVBand="0" w:oddHBand="0" w:evenHBand="0" w:firstRowFirstColumn="0" w:firstRowLastColumn="0" w:lastRowFirstColumn="0" w:lastRowLastColumn="0"/>
            <w:tcW w:w="2830" w:type="dxa"/>
          </w:tcPr>
          <w:p w14:paraId="5C0F8159" w14:textId="6ED3F3DE" w:rsidR="00DD4BC1" w:rsidRPr="00ED51A8" w:rsidRDefault="00DD4BC1" w:rsidP="00DD4BC1">
            <w:pPr>
              <w:rPr>
                <w:noProof/>
              </w:rPr>
            </w:pPr>
            <w:r w:rsidRPr="00ED51A8">
              <w:rPr>
                <w:noProof/>
              </w:rPr>
              <w:t>Deliverable title:</w:t>
            </w:r>
          </w:p>
        </w:tc>
        <w:tc>
          <w:tcPr>
            <w:tcW w:w="6804" w:type="dxa"/>
          </w:tcPr>
          <w:p w14:paraId="59E21F01" w14:textId="0F65659A" w:rsidR="00DD4BC1" w:rsidRPr="00ED51A8" w:rsidRDefault="00E6105F" w:rsidP="00DD4BC1">
            <w:pPr>
              <w:cnfStyle w:val="000000000000" w:firstRow="0" w:lastRow="0" w:firstColumn="0" w:lastColumn="0" w:oddVBand="0" w:evenVBand="0" w:oddHBand="0" w:evenHBand="0" w:firstRowFirstColumn="0" w:firstRowLastColumn="0" w:lastRowFirstColumn="0" w:lastRowLastColumn="0"/>
              <w:rPr>
                <w:noProof/>
              </w:rPr>
            </w:pPr>
            <w:r w:rsidRPr="00ED51A8">
              <w:rPr>
                <w:noProof/>
              </w:rPr>
              <w:t>Communication, Dissemination and Exploitation Strategy</w:t>
            </w:r>
          </w:p>
        </w:tc>
      </w:tr>
      <w:tr w:rsidR="00DD4BC1" w:rsidRPr="00ED51A8" w14:paraId="066BF6CD" w14:textId="77777777" w:rsidTr="00C12C34">
        <w:tc>
          <w:tcPr>
            <w:cnfStyle w:val="001000000000" w:firstRow="0" w:lastRow="0" w:firstColumn="1" w:lastColumn="0" w:oddVBand="0" w:evenVBand="0" w:oddHBand="0" w:evenHBand="0" w:firstRowFirstColumn="0" w:firstRowLastColumn="0" w:lastRowFirstColumn="0" w:lastRowLastColumn="0"/>
            <w:tcW w:w="2830" w:type="dxa"/>
          </w:tcPr>
          <w:p w14:paraId="69037CFB" w14:textId="77777777" w:rsidR="00DD4BC1" w:rsidRPr="00ED51A8" w:rsidRDefault="00DD4BC1" w:rsidP="00DD4BC1">
            <w:pPr>
              <w:rPr>
                <w:noProof/>
              </w:rPr>
            </w:pPr>
            <w:r w:rsidRPr="00ED51A8">
              <w:rPr>
                <w:noProof/>
              </w:rPr>
              <w:t>Author:</w:t>
            </w:r>
          </w:p>
        </w:tc>
        <w:tc>
          <w:tcPr>
            <w:tcW w:w="6804" w:type="dxa"/>
          </w:tcPr>
          <w:p w14:paraId="45DE90F6" w14:textId="58057FF0" w:rsidR="00DD4BC1" w:rsidRPr="00ED51A8" w:rsidRDefault="00E6105F" w:rsidP="00DD4BC1">
            <w:pPr>
              <w:cnfStyle w:val="000000000000" w:firstRow="0" w:lastRow="0" w:firstColumn="0" w:lastColumn="0" w:oddVBand="0" w:evenVBand="0" w:oddHBand="0" w:evenHBand="0" w:firstRowFirstColumn="0" w:firstRowLastColumn="0" w:lastRowFirstColumn="0" w:lastRowLastColumn="0"/>
              <w:rPr>
                <w:noProof/>
              </w:rPr>
            </w:pPr>
            <w:r w:rsidRPr="00ED51A8">
              <w:rPr>
                <w:noProof/>
              </w:rPr>
              <w:t>Paul Mahony &amp; James Atkinson</w:t>
            </w:r>
            <w:r w:rsidR="0046172F" w:rsidRPr="00ED51A8">
              <w:rPr>
                <w:noProof/>
              </w:rPr>
              <w:t xml:space="preserve"> (Oppla)</w:t>
            </w:r>
          </w:p>
        </w:tc>
      </w:tr>
      <w:tr w:rsidR="00DD4BC1" w:rsidRPr="00ED51A8" w14:paraId="76512B60" w14:textId="77777777" w:rsidTr="00C12C34">
        <w:tc>
          <w:tcPr>
            <w:cnfStyle w:val="001000000000" w:firstRow="0" w:lastRow="0" w:firstColumn="1" w:lastColumn="0" w:oddVBand="0" w:evenVBand="0" w:oddHBand="0" w:evenHBand="0" w:firstRowFirstColumn="0" w:firstRowLastColumn="0" w:lastRowFirstColumn="0" w:lastRowLastColumn="0"/>
            <w:tcW w:w="2830" w:type="dxa"/>
          </w:tcPr>
          <w:p w14:paraId="76E7CA3F" w14:textId="77777777" w:rsidR="00DD4BC1" w:rsidRPr="00ED51A8" w:rsidRDefault="00DD4BC1" w:rsidP="00DD4BC1">
            <w:pPr>
              <w:rPr>
                <w:noProof/>
              </w:rPr>
            </w:pPr>
            <w:r w:rsidRPr="00ED51A8">
              <w:rPr>
                <w:noProof/>
              </w:rPr>
              <w:t>Citation:</w:t>
            </w:r>
          </w:p>
        </w:tc>
        <w:tc>
          <w:tcPr>
            <w:tcW w:w="6804" w:type="dxa"/>
          </w:tcPr>
          <w:p w14:paraId="3546C06F" w14:textId="58DA1CFE" w:rsidR="00DD4BC1" w:rsidRPr="00ED51A8" w:rsidRDefault="00587607" w:rsidP="00DD4BC1">
            <w:pPr>
              <w:cnfStyle w:val="000000000000" w:firstRow="0" w:lastRow="0" w:firstColumn="0" w:lastColumn="0" w:oddVBand="0" w:evenVBand="0" w:oddHBand="0" w:evenHBand="0" w:firstRowFirstColumn="0" w:firstRowLastColumn="0" w:lastRowFirstColumn="0" w:lastRowLastColumn="0"/>
              <w:rPr>
                <w:noProof/>
              </w:rPr>
            </w:pPr>
            <w:r w:rsidRPr="00ED51A8">
              <w:rPr>
                <w:noProof/>
              </w:rPr>
              <w:t xml:space="preserve">Mahony, P. &amp; Atkinson, J. (2021) </w:t>
            </w:r>
            <w:r w:rsidRPr="00ED51A8">
              <w:rPr>
                <w:i/>
                <w:iCs/>
                <w:noProof/>
              </w:rPr>
              <w:t>INTERLACE Communication, Dissemination and Exploitation Strategy.</w:t>
            </w:r>
            <w:r w:rsidRPr="00ED51A8">
              <w:rPr>
                <w:noProof/>
              </w:rPr>
              <w:t xml:space="preserve"> Oppla.</w:t>
            </w:r>
          </w:p>
        </w:tc>
      </w:tr>
      <w:tr w:rsidR="00DD4BC1" w:rsidRPr="00ED51A8" w14:paraId="29CF97B0" w14:textId="77777777" w:rsidTr="00C12C34">
        <w:tc>
          <w:tcPr>
            <w:cnfStyle w:val="001000000000" w:firstRow="0" w:lastRow="0" w:firstColumn="1" w:lastColumn="0" w:oddVBand="0" w:evenVBand="0" w:oddHBand="0" w:evenHBand="0" w:firstRowFirstColumn="0" w:firstRowLastColumn="0" w:lastRowFirstColumn="0" w:lastRowLastColumn="0"/>
            <w:tcW w:w="2830" w:type="dxa"/>
          </w:tcPr>
          <w:p w14:paraId="2CDBE834" w14:textId="77777777" w:rsidR="00DD4BC1" w:rsidRPr="00ED51A8" w:rsidRDefault="00DD4BC1" w:rsidP="00DD4BC1">
            <w:pPr>
              <w:rPr>
                <w:noProof/>
              </w:rPr>
            </w:pPr>
            <w:r w:rsidRPr="00ED51A8">
              <w:rPr>
                <w:noProof/>
              </w:rPr>
              <w:t>Deliverable number:</w:t>
            </w:r>
          </w:p>
        </w:tc>
        <w:tc>
          <w:tcPr>
            <w:tcW w:w="6804" w:type="dxa"/>
          </w:tcPr>
          <w:p w14:paraId="0B67D7D4" w14:textId="51DAEBF9" w:rsidR="00DD4BC1" w:rsidRPr="00ED51A8" w:rsidRDefault="00E6105F" w:rsidP="00DD4BC1">
            <w:pPr>
              <w:cnfStyle w:val="000000000000" w:firstRow="0" w:lastRow="0" w:firstColumn="0" w:lastColumn="0" w:oddVBand="0" w:evenVBand="0" w:oddHBand="0" w:evenHBand="0" w:firstRowFirstColumn="0" w:firstRowLastColumn="0" w:lastRowFirstColumn="0" w:lastRowLastColumn="0"/>
              <w:rPr>
                <w:noProof/>
              </w:rPr>
            </w:pPr>
            <w:r w:rsidRPr="00ED51A8">
              <w:rPr>
                <w:noProof/>
              </w:rPr>
              <w:t>5.1</w:t>
            </w:r>
          </w:p>
        </w:tc>
      </w:tr>
      <w:tr w:rsidR="00DD4BC1" w:rsidRPr="00ED51A8" w14:paraId="0401186C" w14:textId="77777777" w:rsidTr="00C12C34">
        <w:tc>
          <w:tcPr>
            <w:cnfStyle w:val="001000000000" w:firstRow="0" w:lastRow="0" w:firstColumn="1" w:lastColumn="0" w:oddVBand="0" w:evenVBand="0" w:oddHBand="0" w:evenHBand="0" w:firstRowFirstColumn="0" w:firstRowLastColumn="0" w:lastRowFirstColumn="0" w:lastRowLastColumn="0"/>
            <w:tcW w:w="2830" w:type="dxa"/>
          </w:tcPr>
          <w:p w14:paraId="1BFB1335" w14:textId="2468B6A7" w:rsidR="00DD4BC1" w:rsidRPr="00ED51A8" w:rsidRDefault="00DD4BC1" w:rsidP="00DD4BC1">
            <w:pPr>
              <w:rPr>
                <w:noProof/>
              </w:rPr>
            </w:pPr>
            <w:r w:rsidRPr="00ED51A8">
              <w:rPr>
                <w:noProof/>
              </w:rPr>
              <w:t>Work package:</w:t>
            </w:r>
          </w:p>
        </w:tc>
        <w:tc>
          <w:tcPr>
            <w:tcW w:w="6804" w:type="dxa"/>
          </w:tcPr>
          <w:p w14:paraId="0A1C8AAF" w14:textId="28D21011" w:rsidR="00DD4BC1" w:rsidRPr="00ED51A8" w:rsidRDefault="00E6105F" w:rsidP="00DD4BC1">
            <w:pPr>
              <w:cnfStyle w:val="000000000000" w:firstRow="0" w:lastRow="0" w:firstColumn="0" w:lastColumn="0" w:oddVBand="0" w:evenVBand="0" w:oddHBand="0" w:evenHBand="0" w:firstRowFirstColumn="0" w:firstRowLastColumn="0" w:lastRowFirstColumn="0" w:lastRowLastColumn="0"/>
              <w:rPr>
                <w:noProof/>
              </w:rPr>
            </w:pPr>
            <w:r w:rsidRPr="00ED51A8">
              <w:rPr>
                <w:noProof/>
              </w:rPr>
              <w:t>5</w:t>
            </w:r>
          </w:p>
        </w:tc>
      </w:tr>
      <w:tr w:rsidR="00DD4BC1" w:rsidRPr="00ED51A8" w14:paraId="5DEED833" w14:textId="77777777" w:rsidTr="00C12C34">
        <w:tc>
          <w:tcPr>
            <w:cnfStyle w:val="001000000000" w:firstRow="0" w:lastRow="0" w:firstColumn="1" w:lastColumn="0" w:oddVBand="0" w:evenVBand="0" w:oddHBand="0" w:evenHBand="0" w:firstRowFirstColumn="0" w:firstRowLastColumn="0" w:lastRowFirstColumn="0" w:lastRowLastColumn="0"/>
            <w:tcW w:w="2830" w:type="dxa"/>
          </w:tcPr>
          <w:p w14:paraId="3912873B" w14:textId="77777777" w:rsidR="00DD4BC1" w:rsidRPr="00ED51A8" w:rsidRDefault="00DD4BC1" w:rsidP="00DD4BC1">
            <w:pPr>
              <w:rPr>
                <w:noProof/>
              </w:rPr>
            </w:pPr>
            <w:r w:rsidRPr="00ED51A8">
              <w:rPr>
                <w:noProof/>
              </w:rPr>
              <w:t>Lead partner:</w:t>
            </w:r>
          </w:p>
        </w:tc>
        <w:tc>
          <w:tcPr>
            <w:tcW w:w="6804" w:type="dxa"/>
          </w:tcPr>
          <w:p w14:paraId="16DAAB6B" w14:textId="15CB2741" w:rsidR="00DD4BC1" w:rsidRPr="00ED51A8" w:rsidRDefault="00E6105F" w:rsidP="00DD4BC1">
            <w:pPr>
              <w:cnfStyle w:val="000000000000" w:firstRow="0" w:lastRow="0" w:firstColumn="0" w:lastColumn="0" w:oddVBand="0" w:evenVBand="0" w:oddHBand="0" w:evenHBand="0" w:firstRowFirstColumn="0" w:firstRowLastColumn="0" w:lastRowFirstColumn="0" w:lastRowLastColumn="0"/>
              <w:rPr>
                <w:noProof/>
              </w:rPr>
            </w:pPr>
            <w:r w:rsidRPr="00ED51A8">
              <w:rPr>
                <w:noProof/>
              </w:rPr>
              <w:t>Oppla</w:t>
            </w:r>
          </w:p>
        </w:tc>
      </w:tr>
      <w:tr w:rsidR="00DD4BC1" w:rsidRPr="00ED51A8" w14:paraId="330AE3D3" w14:textId="77777777" w:rsidTr="00C12C34">
        <w:tc>
          <w:tcPr>
            <w:cnfStyle w:val="001000000000" w:firstRow="0" w:lastRow="0" w:firstColumn="1" w:lastColumn="0" w:oddVBand="0" w:evenVBand="0" w:oddHBand="0" w:evenHBand="0" w:firstRowFirstColumn="0" w:firstRowLastColumn="0" w:lastRowFirstColumn="0" w:lastRowLastColumn="0"/>
            <w:tcW w:w="2830" w:type="dxa"/>
          </w:tcPr>
          <w:p w14:paraId="2EE8FC70" w14:textId="77777777" w:rsidR="00DD4BC1" w:rsidRPr="00ED51A8" w:rsidRDefault="00DD4BC1" w:rsidP="00DD4BC1">
            <w:pPr>
              <w:rPr>
                <w:noProof/>
              </w:rPr>
            </w:pPr>
            <w:r w:rsidRPr="00ED51A8">
              <w:rPr>
                <w:noProof/>
              </w:rPr>
              <w:t>Due date of deliverable:</w:t>
            </w:r>
          </w:p>
        </w:tc>
        <w:tc>
          <w:tcPr>
            <w:tcW w:w="6804" w:type="dxa"/>
          </w:tcPr>
          <w:p w14:paraId="3B291B58" w14:textId="56AEECC0" w:rsidR="00DD4BC1" w:rsidRPr="00ED51A8" w:rsidRDefault="00186365" w:rsidP="00DD4BC1">
            <w:pPr>
              <w:cnfStyle w:val="000000000000" w:firstRow="0" w:lastRow="0" w:firstColumn="0" w:lastColumn="0" w:oddVBand="0" w:evenVBand="0" w:oddHBand="0" w:evenHBand="0" w:firstRowFirstColumn="0" w:firstRowLastColumn="0" w:lastRowFirstColumn="0" w:lastRowLastColumn="0"/>
              <w:rPr>
                <w:noProof/>
              </w:rPr>
            </w:pPr>
            <w:r w:rsidRPr="00ED51A8">
              <w:rPr>
                <w:noProof/>
              </w:rPr>
              <w:t>30.06.21</w:t>
            </w:r>
          </w:p>
        </w:tc>
      </w:tr>
      <w:tr w:rsidR="00DD4BC1" w:rsidRPr="00ED51A8" w14:paraId="1A343D74" w14:textId="77777777" w:rsidTr="00C12C34">
        <w:tc>
          <w:tcPr>
            <w:cnfStyle w:val="001000000000" w:firstRow="0" w:lastRow="0" w:firstColumn="1" w:lastColumn="0" w:oddVBand="0" w:evenVBand="0" w:oddHBand="0" w:evenHBand="0" w:firstRowFirstColumn="0" w:firstRowLastColumn="0" w:lastRowFirstColumn="0" w:lastRowLastColumn="0"/>
            <w:tcW w:w="2830" w:type="dxa"/>
          </w:tcPr>
          <w:p w14:paraId="43D2DBDC" w14:textId="77777777" w:rsidR="00DD4BC1" w:rsidRPr="00ED51A8" w:rsidRDefault="00DD4BC1" w:rsidP="00DD4BC1">
            <w:pPr>
              <w:rPr>
                <w:noProof/>
              </w:rPr>
            </w:pPr>
            <w:r w:rsidRPr="00ED51A8">
              <w:rPr>
                <w:noProof/>
              </w:rPr>
              <w:t>Submission date:</w:t>
            </w:r>
          </w:p>
        </w:tc>
        <w:tc>
          <w:tcPr>
            <w:tcW w:w="6804" w:type="dxa"/>
          </w:tcPr>
          <w:p w14:paraId="0B496855" w14:textId="563328AB" w:rsidR="00DD4BC1" w:rsidRPr="00ED51A8" w:rsidRDefault="0075675D" w:rsidP="00DD4BC1">
            <w:pPr>
              <w:cnfStyle w:val="000000000000" w:firstRow="0" w:lastRow="0" w:firstColumn="0" w:lastColumn="0" w:oddVBand="0" w:evenVBand="0" w:oddHBand="0" w:evenHBand="0" w:firstRowFirstColumn="0" w:firstRowLastColumn="0" w:lastRowFirstColumn="0" w:lastRowLastColumn="0"/>
              <w:rPr>
                <w:noProof/>
              </w:rPr>
            </w:pPr>
            <w:r w:rsidRPr="00ED51A8">
              <w:rPr>
                <w:noProof/>
              </w:rPr>
              <w:t>16.07.21</w:t>
            </w:r>
          </w:p>
        </w:tc>
      </w:tr>
      <w:tr w:rsidR="00DD4BC1" w:rsidRPr="00ED51A8" w14:paraId="4F90AD63" w14:textId="77777777" w:rsidTr="00C12C34">
        <w:tc>
          <w:tcPr>
            <w:cnfStyle w:val="001000000000" w:firstRow="0" w:lastRow="0" w:firstColumn="1" w:lastColumn="0" w:oddVBand="0" w:evenVBand="0" w:oddHBand="0" w:evenHBand="0" w:firstRowFirstColumn="0" w:firstRowLastColumn="0" w:lastRowFirstColumn="0" w:lastRowLastColumn="0"/>
            <w:tcW w:w="2830" w:type="dxa"/>
          </w:tcPr>
          <w:p w14:paraId="71CEF9C9" w14:textId="0F4C2A95" w:rsidR="00DD4BC1" w:rsidRPr="00ED51A8" w:rsidRDefault="00DD4BC1" w:rsidP="00DD4BC1">
            <w:pPr>
              <w:rPr>
                <w:noProof/>
              </w:rPr>
            </w:pPr>
            <w:r w:rsidRPr="00ED51A8">
              <w:rPr>
                <w:noProof/>
              </w:rPr>
              <w:t>Dissemination Level</w:t>
            </w:r>
          </w:p>
        </w:tc>
        <w:tc>
          <w:tcPr>
            <w:tcW w:w="6804" w:type="dxa"/>
          </w:tcPr>
          <w:p w14:paraId="2C518CBB" w14:textId="0FBD6F73" w:rsidR="00DD4BC1" w:rsidRPr="00ED51A8" w:rsidRDefault="00DD4BC1" w:rsidP="00DD4BC1">
            <w:pPr>
              <w:cnfStyle w:val="000000000000" w:firstRow="0" w:lastRow="0" w:firstColumn="0" w:lastColumn="0" w:oddVBand="0" w:evenVBand="0" w:oddHBand="0" w:evenHBand="0" w:firstRowFirstColumn="0" w:firstRowLastColumn="0" w:lastRowFirstColumn="0" w:lastRowLastColumn="0"/>
              <w:rPr>
                <w:noProof/>
              </w:rPr>
            </w:pPr>
            <w:r w:rsidRPr="00ED51A8">
              <w:rPr>
                <w:noProof/>
              </w:rPr>
              <w:t>Public</w:t>
            </w:r>
          </w:p>
        </w:tc>
      </w:tr>
      <w:tr w:rsidR="00DD4BC1" w:rsidRPr="00ED51A8" w14:paraId="069D9280" w14:textId="77777777" w:rsidTr="00C12C34">
        <w:tc>
          <w:tcPr>
            <w:cnfStyle w:val="001000000000" w:firstRow="0" w:lastRow="0" w:firstColumn="1" w:lastColumn="0" w:oddVBand="0" w:evenVBand="0" w:oddHBand="0" w:evenHBand="0" w:firstRowFirstColumn="0" w:firstRowLastColumn="0" w:lastRowFirstColumn="0" w:lastRowLastColumn="0"/>
            <w:tcW w:w="2830" w:type="dxa"/>
          </w:tcPr>
          <w:p w14:paraId="2A9F0BCD" w14:textId="3EEFE2E2" w:rsidR="00DD4BC1" w:rsidRPr="00ED51A8" w:rsidRDefault="00DD4BC1" w:rsidP="00DD4BC1">
            <w:pPr>
              <w:rPr>
                <w:noProof/>
              </w:rPr>
            </w:pPr>
            <w:r w:rsidRPr="00ED51A8">
              <w:rPr>
                <w:noProof/>
              </w:rPr>
              <w:t>Reviewed by</w:t>
            </w:r>
          </w:p>
        </w:tc>
        <w:tc>
          <w:tcPr>
            <w:tcW w:w="6804" w:type="dxa"/>
          </w:tcPr>
          <w:p w14:paraId="32948420" w14:textId="2A993CA1" w:rsidR="00DD4BC1" w:rsidRPr="00ED51A8" w:rsidRDefault="0075675D" w:rsidP="00DD4BC1">
            <w:pPr>
              <w:cnfStyle w:val="000000000000" w:firstRow="0" w:lastRow="0" w:firstColumn="0" w:lastColumn="0" w:oddVBand="0" w:evenVBand="0" w:oddHBand="0" w:evenHBand="0" w:firstRowFirstColumn="0" w:firstRowLastColumn="0" w:lastRowFirstColumn="0" w:lastRowLastColumn="0"/>
              <w:rPr>
                <w:noProof/>
              </w:rPr>
            </w:pPr>
            <w:r w:rsidRPr="00ED51A8">
              <w:rPr>
                <w:noProof/>
              </w:rPr>
              <w:t>N/A (intial draft for consultation)</w:t>
            </w:r>
          </w:p>
        </w:tc>
      </w:tr>
    </w:tbl>
    <w:p w14:paraId="6F67ED0D" w14:textId="78977BAD" w:rsidR="00C12C34" w:rsidRPr="00ED51A8" w:rsidRDefault="00C12C34" w:rsidP="00C12C34">
      <w:pPr>
        <w:rPr>
          <w:noProof/>
        </w:rPr>
      </w:pPr>
    </w:p>
    <w:tbl>
      <w:tblPr>
        <w:tblStyle w:val="INTTableHorizontal"/>
        <w:tblW w:w="5000" w:type="pct"/>
        <w:tblLook w:val="04A0" w:firstRow="1" w:lastRow="0" w:firstColumn="1" w:lastColumn="0" w:noHBand="0" w:noVBand="1"/>
      </w:tblPr>
      <w:tblGrid>
        <w:gridCol w:w="988"/>
        <w:gridCol w:w="1478"/>
        <w:gridCol w:w="3572"/>
        <w:gridCol w:w="3574"/>
      </w:tblGrid>
      <w:tr w:rsidR="00B560C2" w:rsidRPr="00ED51A8" w14:paraId="46243C6A" w14:textId="1FE1E348" w:rsidTr="00B560C2">
        <w:trPr>
          <w:cnfStyle w:val="100000000000" w:firstRow="1" w:lastRow="0" w:firstColumn="0" w:lastColumn="0" w:oddVBand="0" w:evenVBand="0" w:oddHBand="0" w:evenHBand="0" w:firstRowFirstColumn="0" w:firstRowLastColumn="0" w:lastRowFirstColumn="0" w:lastRowLastColumn="0"/>
        </w:trPr>
        <w:tc>
          <w:tcPr>
            <w:tcW w:w="513" w:type="pct"/>
          </w:tcPr>
          <w:p w14:paraId="07286708" w14:textId="77777777" w:rsidR="00B560C2" w:rsidRPr="00ED51A8" w:rsidRDefault="00B560C2" w:rsidP="00B560C2">
            <w:pPr>
              <w:rPr>
                <w:noProof/>
              </w:rPr>
            </w:pPr>
            <w:r w:rsidRPr="00ED51A8">
              <w:rPr>
                <w:noProof/>
              </w:rPr>
              <w:t>Version</w:t>
            </w:r>
          </w:p>
        </w:tc>
        <w:tc>
          <w:tcPr>
            <w:tcW w:w="769" w:type="pct"/>
          </w:tcPr>
          <w:p w14:paraId="49D69C5F" w14:textId="77777777" w:rsidR="00B560C2" w:rsidRPr="00ED51A8" w:rsidRDefault="00B560C2" w:rsidP="00B560C2">
            <w:pPr>
              <w:rPr>
                <w:noProof/>
              </w:rPr>
            </w:pPr>
            <w:r w:rsidRPr="00ED51A8">
              <w:rPr>
                <w:noProof/>
              </w:rPr>
              <w:t>Date</w:t>
            </w:r>
          </w:p>
        </w:tc>
        <w:tc>
          <w:tcPr>
            <w:tcW w:w="1858" w:type="pct"/>
          </w:tcPr>
          <w:p w14:paraId="4939B6BD" w14:textId="7265FE3B" w:rsidR="00B560C2" w:rsidRPr="00ED51A8" w:rsidRDefault="00B560C2" w:rsidP="00B560C2">
            <w:pPr>
              <w:rPr>
                <w:noProof/>
              </w:rPr>
            </w:pPr>
            <w:r w:rsidRPr="00ED51A8">
              <w:rPr>
                <w:noProof/>
              </w:rPr>
              <w:t>Modified by</w:t>
            </w:r>
          </w:p>
        </w:tc>
        <w:tc>
          <w:tcPr>
            <w:tcW w:w="1859" w:type="pct"/>
          </w:tcPr>
          <w:p w14:paraId="37D90B69" w14:textId="2EE58933" w:rsidR="00B560C2" w:rsidRPr="00ED51A8" w:rsidRDefault="00B560C2" w:rsidP="00B560C2">
            <w:pPr>
              <w:rPr>
                <w:noProof/>
              </w:rPr>
            </w:pPr>
            <w:r w:rsidRPr="00ED51A8">
              <w:rPr>
                <w:noProof/>
              </w:rPr>
              <w:t>Modification reasons</w:t>
            </w:r>
          </w:p>
        </w:tc>
      </w:tr>
      <w:tr w:rsidR="00B560C2" w:rsidRPr="00ED51A8" w14:paraId="59D834FC" w14:textId="1C979536" w:rsidTr="00B560C2">
        <w:tc>
          <w:tcPr>
            <w:tcW w:w="513" w:type="pct"/>
          </w:tcPr>
          <w:p w14:paraId="772E7A7B" w14:textId="58A3E9AA" w:rsidR="00B560C2" w:rsidRPr="00ED51A8" w:rsidRDefault="0075675D" w:rsidP="00A02412">
            <w:pPr>
              <w:rPr>
                <w:noProof/>
              </w:rPr>
            </w:pPr>
            <w:r w:rsidRPr="00ED51A8">
              <w:rPr>
                <w:noProof/>
              </w:rPr>
              <w:t>D1</w:t>
            </w:r>
          </w:p>
        </w:tc>
        <w:tc>
          <w:tcPr>
            <w:tcW w:w="769" w:type="pct"/>
          </w:tcPr>
          <w:p w14:paraId="0A8BCA0F" w14:textId="77777777" w:rsidR="00B560C2" w:rsidRPr="00ED51A8" w:rsidRDefault="00B560C2" w:rsidP="00A02412">
            <w:pPr>
              <w:rPr>
                <w:noProof/>
              </w:rPr>
            </w:pPr>
            <w:r w:rsidRPr="00ED51A8">
              <w:rPr>
                <w:noProof/>
              </w:rPr>
              <w:t>Date</w:t>
            </w:r>
          </w:p>
        </w:tc>
        <w:tc>
          <w:tcPr>
            <w:tcW w:w="1858" w:type="pct"/>
          </w:tcPr>
          <w:p w14:paraId="2FD357B3" w14:textId="77777777" w:rsidR="00B560C2" w:rsidRPr="00ED51A8" w:rsidRDefault="00B560C2" w:rsidP="00A02412">
            <w:pPr>
              <w:rPr>
                <w:noProof/>
              </w:rPr>
            </w:pPr>
            <w:r w:rsidRPr="00ED51A8">
              <w:rPr>
                <w:noProof/>
              </w:rPr>
              <w:t>Name</w:t>
            </w:r>
          </w:p>
        </w:tc>
        <w:tc>
          <w:tcPr>
            <w:tcW w:w="1859" w:type="pct"/>
          </w:tcPr>
          <w:p w14:paraId="7E43F8D4" w14:textId="60EB884F" w:rsidR="00B560C2" w:rsidRPr="00ED51A8" w:rsidRDefault="00B560C2" w:rsidP="00A02412">
            <w:pPr>
              <w:rPr>
                <w:noProof/>
              </w:rPr>
            </w:pPr>
            <w:r w:rsidRPr="00ED51A8">
              <w:rPr>
                <w:noProof/>
              </w:rPr>
              <w:t>e.g. Add changes from review</w:t>
            </w:r>
          </w:p>
        </w:tc>
      </w:tr>
    </w:tbl>
    <w:p w14:paraId="66708EEF" w14:textId="45E788D2" w:rsidR="00C12C34" w:rsidRPr="00ED51A8" w:rsidRDefault="00C12C34" w:rsidP="00C12C34">
      <w:pPr>
        <w:rPr>
          <w:noProof/>
        </w:rPr>
      </w:pPr>
    </w:p>
    <w:p w14:paraId="09F0502F" w14:textId="77777777" w:rsidR="007C0DD9" w:rsidRPr="00ED51A8" w:rsidRDefault="007C0DD9" w:rsidP="008465F8">
      <w:pPr>
        <w:rPr>
          <w:noProof/>
        </w:rPr>
      </w:pPr>
    </w:p>
    <w:p w14:paraId="75D79155" w14:textId="5AD1861A" w:rsidR="004A0BF1" w:rsidRPr="00ED51A8" w:rsidRDefault="007C0DD9" w:rsidP="004A0BF1">
      <w:pPr>
        <w:rPr>
          <w:noProof/>
          <w:sz w:val="20"/>
          <w:shd w:val="clear" w:color="auto" w:fill="FFFFFF"/>
        </w:rPr>
      </w:pPr>
      <w:r w:rsidRPr="00ED51A8">
        <w:rPr>
          <w:noProof/>
          <w:sz w:val="20"/>
          <w:shd w:val="clear" w:color="auto" w:fill="FFFFFF"/>
        </w:rPr>
        <w:t>The sole responsibility for the content of this publication lies with the authors. It does not necessarily represent the opinion of the European Union. Neither the EASME nor the European Commission is responsible for any use that may be made of the information contained therein.</w:t>
      </w:r>
    </w:p>
    <w:p w14:paraId="78A17FE5" w14:textId="744A8817" w:rsidR="004A0BF1" w:rsidRPr="00ED51A8" w:rsidRDefault="004A0BF1" w:rsidP="008465F8">
      <w:pPr>
        <w:rPr>
          <w:noProof/>
          <w:sz w:val="18"/>
          <w:szCs w:val="18"/>
        </w:rPr>
      </w:pPr>
      <w:r w:rsidRPr="00ED51A8">
        <w:rPr>
          <w:noProof/>
          <w:sz w:val="18"/>
          <w:szCs w:val="18"/>
        </w:rPr>
        <w:t xml:space="preserve">Cover page illustration: © </w:t>
      </w:r>
      <w:r w:rsidR="00220E03" w:rsidRPr="00ED51A8">
        <w:rPr>
          <w:noProof/>
          <w:sz w:val="18"/>
          <w:szCs w:val="18"/>
        </w:rPr>
        <w:t>Hafid Firman, royalty-free stock vector ID: 1722813199 (shutterstock.com)</w:t>
      </w:r>
    </w:p>
    <w:p w14:paraId="1EF88AA4" w14:textId="77777777" w:rsidR="0075675D" w:rsidRPr="00ED51A8" w:rsidRDefault="0075675D">
      <w:pPr>
        <w:spacing w:after="0" w:line="240" w:lineRule="auto"/>
        <w:jc w:val="left"/>
        <w:rPr>
          <w:rFonts w:cs="Arial-BoldMT"/>
          <w:bCs/>
          <w:noProof/>
          <w:color w:val="595959" w:themeColor="text1" w:themeTint="A6"/>
          <w:sz w:val="48"/>
          <w:szCs w:val="28"/>
          <w:lang w:eastAsia="en-US"/>
        </w:rPr>
      </w:pPr>
      <w:bookmarkStart w:id="2" w:name="_Toc57707626"/>
      <w:bookmarkStart w:id="3" w:name="_Toc57974348"/>
      <w:r w:rsidRPr="00ED51A8">
        <w:rPr>
          <w:noProof/>
        </w:rPr>
        <w:br w:type="page"/>
      </w:r>
    </w:p>
    <w:p w14:paraId="117ADF44" w14:textId="77777777" w:rsidR="00F6163A" w:rsidRDefault="00C12C34" w:rsidP="00AB50EB">
      <w:pPr>
        <w:pStyle w:val="TOCHeading"/>
        <w:rPr>
          <w:noProof/>
        </w:rPr>
      </w:pPr>
      <w:r w:rsidRPr="00ED51A8">
        <w:rPr>
          <w:noProof/>
          <w:lang w:val="en-GB"/>
        </w:rPr>
        <w:lastRenderedPageBreak/>
        <w:t>Contents</w:t>
      </w:r>
      <w:bookmarkEnd w:id="2"/>
      <w:bookmarkEnd w:id="3"/>
      <w:r w:rsidR="000A468B" w:rsidRPr="00ED51A8">
        <w:rPr>
          <w:noProof/>
          <w:lang w:val="en-GB"/>
        </w:rPr>
        <w:fldChar w:fldCharType="begin"/>
      </w:r>
      <w:r w:rsidR="000A468B" w:rsidRPr="00ED51A8">
        <w:rPr>
          <w:noProof/>
          <w:lang w:val="en-GB"/>
        </w:rPr>
        <w:instrText xml:space="preserve"> TOC \o "1-3" \h \z \u </w:instrText>
      </w:r>
      <w:r w:rsidR="000A468B" w:rsidRPr="00ED51A8">
        <w:rPr>
          <w:noProof/>
          <w:lang w:val="en-GB"/>
        </w:rPr>
        <w:fldChar w:fldCharType="separate"/>
      </w:r>
    </w:p>
    <w:p w14:paraId="31D3E6CE" w14:textId="6247E7E9" w:rsidR="00F6163A" w:rsidRDefault="006E34A8">
      <w:pPr>
        <w:pStyle w:val="TOC1"/>
        <w:tabs>
          <w:tab w:val="left" w:pos="600"/>
        </w:tabs>
        <w:rPr>
          <w:rFonts w:asciiTheme="minorHAnsi" w:eastAsiaTheme="minorEastAsia" w:hAnsiTheme="minorHAnsi" w:cstheme="minorBidi"/>
          <w:bCs w:val="0"/>
          <w:noProof/>
          <w:color w:val="auto"/>
          <w:szCs w:val="24"/>
          <w:lang w:eastAsia="en-GB"/>
        </w:rPr>
      </w:pPr>
      <w:hyperlink w:anchor="_Toc77352225" w:history="1">
        <w:r w:rsidR="00F6163A" w:rsidRPr="00DB7F32">
          <w:rPr>
            <w:rStyle w:val="Hyperlink"/>
            <w:noProof/>
          </w:rPr>
          <w:t>1.</w:t>
        </w:r>
        <w:r w:rsidR="00F6163A">
          <w:rPr>
            <w:rFonts w:asciiTheme="minorHAnsi" w:eastAsiaTheme="minorEastAsia" w:hAnsiTheme="minorHAnsi" w:cstheme="minorBidi"/>
            <w:bCs w:val="0"/>
            <w:noProof/>
            <w:color w:val="auto"/>
            <w:szCs w:val="24"/>
            <w:lang w:eastAsia="en-GB"/>
          </w:rPr>
          <w:tab/>
        </w:r>
        <w:r w:rsidR="00F6163A" w:rsidRPr="00DB7F32">
          <w:rPr>
            <w:rStyle w:val="Hyperlink"/>
            <w:noProof/>
          </w:rPr>
          <w:t>Introduction</w:t>
        </w:r>
        <w:r w:rsidR="00F6163A">
          <w:rPr>
            <w:noProof/>
            <w:webHidden/>
          </w:rPr>
          <w:tab/>
        </w:r>
        <w:r w:rsidR="00F6163A">
          <w:rPr>
            <w:noProof/>
            <w:webHidden/>
          </w:rPr>
          <w:fldChar w:fldCharType="begin"/>
        </w:r>
        <w:r w:rsidR="00F6163A">
          <w:rPr>
            <w:noProof/>
            <w:webHidden/>
          </w:rPr>
          <w:instrText xml:space="preserve"> PAGEREF _Toc77352225 \h </w:instrText>
        </w:r>
        <w:r w:rsidR="00F6163A">
          <w:rPr>
            <w:noProof/>
            <w:webHidden/>
          </w:rPr>
        </w:r>
        <w:r w:rsidR="00F6163A">
          <w:rPr>
            <w:noProof/>
            <w:webHidden/>
          </w:rPr>
          <w:fldChar w:fldCharType="separate"/>
        </w:r>
        <w:r w:rsidR="00F6163A">
          <w:rPr>
            <w:noProof/>
            <w:webHidden/>
          </w:rPr>
          <w:t>5</w:t>
        </w:r>
        <w:r w:rsidR="00F6163A">
          <w:rPr>
            <w:noProof/>
            <w:webHidden/>
          </w:rPr>
          <w:fldChar w:fldCharType="end"/>
        </w:r>
      </w:hyperlink>
    </w:p>
    <w:p w14:paraId="294A4208" w14:textId="2A40C5E3" w:rsidR="00F6163A" w:rsidRDefault="006E34A8">
      <w:pPr>
        <w:pStyle w:val="TOC2"/>
        <w:rPr>
          <w:rFonts w:asciiTheme="minorHAnsi" w:eastAsiaTheme="minorEastAsia" w:hAnsiTheme="minorHAnsi" w:cstheme="minorBidi"/>
          <w:color w:val="auto"/>
          <w:sz w:val="24"/>
          <w:szCs w:val="24"/>
          <w:lang w:eastAsia="en-GB"/>
        </w:rPr>
      </w:pPr>
      <w:hyperlink w:anchor="_Toc77352226" w:history="1">
        <w:r w:rsidR="00F6163A" w:rsidRPr="00DB7F32">
          <w:rPr>
            <w:rStyle w:val="Hyperlink"/>
          </w:rPr>
          <w:t>1.1. Preface from the WP5 team</w:t>
        </w:r>
        <w:r w:rsidR="00F6163A">
          <w:rPr>
            <w:webHidden/>
          </w:rPr>
          <w:tab/>
        </w:r>
        <w:r w:rsidR="00F6163A">
          <w:rPr>
            <w:webHidden/>
          </w:rPr>
          <w:fldChar w:fldCharType="begin"/>
        </w:r>
        <w:r w:rsidR="00F6163A">
          <w:rPr>
            <w:webHidden/>
          </w:rPr>
          <w:instrText xml:space="preserve"> PAGEREF _Toc77352226 \h </w:instrText>
        </w:r>
        <w:r w:rsidR="00F6163A">
          <w:rPr>
            <w:webHidden/>
          </w:rPr>
        </w:r>
        <w:r w:rsidR="00F6163A">
          <w:rPr>
            <w:webHidden/>
          </w:rPr>
          <w:fldChar w:fldCharType="separate"/>
        </w:r>
        <w:r w:rsidR="00F6163A">
          <w:rPr>
            <w:webHidden/>
          </w:rPr>
          <w:t>5</w:t>
        </w:r>
        <w:r w:rsidR="00F6163A">
          <w:rPr>
            <w:webHidden/>
          </w:rPr>
          <w:fldChar w:fldCharType="end"/>
        </w:r>
      </w:hyperlink>
    </w:p>
    <w:p w14:paraId="20D3F48A" w14:textId="3270AB8D" w:rsidR="00F6163A" w:rsidRDefault="006E34A8">
      <w:pPr>
        <w:pStyle w:val="TOC2"/>
        <w:rPr>
          <w:rFonts w:asciiTheme="minorHAnsi" w:eastAsiaTheme="minorEastAsia" w:hAnsiTheme="minorHAnsi" w:cstheme="minorBidi"/>
          <w:color w:val="auto"/>
          <w:sz w:val="24"/>
          <w:szCs w:val="24"/>
          <w:lang w:eastAsia="en-GB"/>
        </w:rPr>
      </w:pPr>
      <w:hyperlink w:anchor="_Toc77352227" w:history="1">
        <w:r w:rsidR="00F6163A" w:rsidRPr="00DB7F32">
          <w:rPr>
            <w:rStyle w:val="Hyperlink"/>
          </w:rPr>
          <w:t>1.2. What is communication, dissemination and exploitation?</w:t>
        </w:r>
        <w:r w:rsidR="00F6163A">
          <w:rPr>
            <w:webHidden/>
          </w:rPr>
          <w:tab/>
        </w:r>
        <w:r w:rsidR="00F6163A">
          <w:rPr>
            <w:webHidden/>
          </w:rPr>
          <w:fldChar w:fldCharType="begin"/>
        </w:r>
        <w:r w:rsidR="00F6163A">
          <w:rPr>
            <w:webHidden/>
          </w:rPr>
          <w:instrText xml:space="preserve"> PAGEREF _Toc77352227 \h </w:instrText>
        </w:r>
        <w:r w:rsidR="00F6163A">
          <w:rPr>
            <w:webHidden/>
          </w:rPr>
        </w:r>
        <w:r w:rsidR="00F6163A">
          <w:rPr>
            <w:webHidden/>
          </w:rPr>
          <w:fldChar w:fldCharType="separate"/>
        </w:r>
        <w:r w:rsidR="00F6163A">
          <w:rPr>
            <w:webHidden/>
          </w:rPr>
          <w:t>6</w:t>
        </w:r>
        <w:r w:rsidR="00F6163A">
          <w:rPr>
            <w:webHidden/>
          </w:rPr>
          <w:fldChar w:fldCharType="end"/>
        </w:r>
      </w:hyperlink>
    </w:p>
    <w:p w14:paraId="7E591E7B" w14:textId="674F147B" w:rsidR="00F6163A" w:rsidRDefault="006E34A8">
      <w:pPr>
        <w:pStyle w:val="TOC2"/>
        <w:rPr>
          <w:rFonts w:asciiTheme="minorHAnsi" w:eastAsiaTheme="minorEastAsia" w:hAnsiTheme="minorHAnsi" w:cstheme="minorBidi"/>
          <w:color w:val="auto"/>
          <w:sz w:val="24"/>
          <w:szCs w:val="24"/>
          <w:lang w:eastAsia="en-GB"/>
        </w:rPr>
      </w:pPr>
      <w:hyperlink w:anchor="_Toc77352228" w:history="1">
        <w:r w:rsidR="00F6163A" w:rsidRPr="00DB7F32">
          <w:rPr>
            <w:rStyle w:val="Hyperlink"/>
          </w:rPr>
          <w:t>1.3. What is our vision?</w:t>
        </w:r>
        <w:r w:rsidR="00F6163A">
          <w:rPr>
            <w:webHidden/>
          </w:rPr>
          <w:tab/>
        </w:r>
        <w:r w:rsidR="00F6163A">
          <w:rPr>
            <w:webHidden/>
          </w:rPr>
          <w:fldChar w:fldCharType="begin"/>
        </w:r>
        <w:r w:rsidR="00F6163A">
          <w:rPr>
            <w:webHidden/>
          </w:rPr>
          <w:instrText xml:space="preserve"> PAGEREF _Toc77352228 \h </w:instrText>
        </w:r>
        <w:r w:rsidR="00F6163A">
          <w:rPr>
            <w:webHidden/>
          </w:rPr>
        </w:r>
        <w:r w:rsidR="00F6163A">
          <w:rPr>
            <w:webHidden/>
          </w:rPr>
          <w:fldChar w:fldCharType="separate"/>
        </w:r>
        <w:r w:rsidR="00F6163A">
          <w:rPr>
            <w:webHidden/>
          </w:rPr>
          <w:t>7</w:t>
        </w:r>
        <w:r w:rsidR="00F6163A">
          <w:rPr>
            <w:webHidden/>
          </w:rPr>
          <w:fldChar w:fldCharType="end"/>
        </w:r>
      </w:hyperlink>
    </w:p>
    <w:p w14:paraId="3BF35868" w14:textId="2649409B" w:rsidR="00F6163A" w:rsidRDefault="006E34A8">
      <w:pPr>
        <w:pStyle w:val="TOC2"/>
        <w:rPr>
          <w:rFonts w:asciiTheme="minorHAnsi" w:eastAsiaTheme="minorEastAsia" w:hAnsiTheme="minorHAnsi" w:cstheme="minorBidi"/>
          <w:color w:val="auto"/>
          <w:sz w:val="24"/>
          <w:szCs w:val="24"/>
          <w:lang w:eastAsia="en-GB"/>
        </w:rPr>
      </w:pPr>
      <w:hyperlink w:anchor="_Toc77352229" w:history="1">
        <w:r w:rsidR="00F6163A" w:rsidRPr="00DB7F32">
          <w:rPr>
            <w:rStyle w:val="Hyperlink"/>
          </w:rPr>
          <w:t>1.4. What are our objectives?</w:t>
        </w:r>
        <w:r w:rsidR="00F6163A">
          <w:rPr>
            <w:webHidden/>
          </w:rPr>
          <w:tab/>
        </w:r>
        <w:r w:rsidR="00F6163A">
          <w:rPr>
            <w:webHidden/>
          </w:rPr>
          <w:fldChar w:fldCharType="begin"/>
        </w:r>
        <w:r w:rsidR="00F6163A">
          <w:rPr>
            <w:webHidden/>
          </w:rPr>
          <w:instrText xml:space="preserve"> PAGEREF _Toc77352229 \h </w:instrText>
        </w:r>
        <w:r w:rsidR="00F6163A">
          <w:rPr>
            <w:webHidden/>
          </w:rPr>
        </w:r>
        <w:r w:rsidR="00F6163A">
          <w:rPr>
            <w:webHidden/>
          </w:rPr>
          <w:fldChar w:fldCharType="separate"/>
        </w:r>
        <w:r w:rsidR="00F6163A">
          <w:rPr>
            <w:webHidden/>
          </w:rPr>
          <w:t>8</w:t>
        </w:r>
        <w:r w:rsidR="00F6163A">
          <w:rPr>
            <w:webHidden/>
          </w:rPr>
          <w:fldChar w:fldCharType="end"/>
        </w:r>
      </w:hyperlink>
    </w:p>
    <w:p w14:paraId="01937436" w14:textId="282EB005" w:rsidR="00F6163A" w:rsidRDefault="006E34A8">
      <w:pPr>
        <w:pStyle w:val="TOC2"/>
        <w:rPr>
          <w:rFonts w:asciiTheme="minorHAnsi" w:eastAsiaTheme="minorEastAsia" w:hAnsiTheme="minorHAnsi" w:cstheme="minorBidi"/>
          <w:color w:val="auto"/>
          <w:sz w:val="24"/>
          <w:szCs w:val="24"/>
          <w:lang w:eastAsia="en-GB"/>
        </w:rPr>
      </w:pPr>
      <w:hyperlink w:anchor="_Toc77352230" w:history="1">
        <w:r w:rsidR="00F6163A" w:rsidRPr="00DB7F32">
          <w:rPr>
            <w:rStyle w:val="Hyperlink"/>
          </w:rPr>
          <w:t>1.5. Who is responsible for communication, dissemination and exploitation?</w:t>
        </w:r>
        <w:r w:rsidR="00F6163A">
          <w:rPr>
            <w:webHidden/>
          </w:rPr>
          <w:tab/>
        </w:r>
        <w:r w:rsidR="00F6163A">
          <w:rPr>
            <w:webHidden/>
          </w:rPr>
          <w:fldChar w:fldCharType="begin"/>
        </w:r>
        <w:r w:rsidR="00F6163A">
          <w:rPr>
            <w:webHidden/>
          </w:rPr>
          <w:instrText xml:space="preserve"> PAGEREF _Toc77352230 \h </w:instrText>
        </w:r>
        <w:r w:rsidR="00F6163A">
          <w:rPr>
            <w:webHidden/>
          </w:rPr>
        </w:r>
        <w:r w:rsidR="00F6163A">
          <w:rPr>
            <w:webHidden/>
          </w:rPr>
          <w:fldChar w:fldCharType="separate"/>
        </w:r>
        <w:r w:rsidR="00F6163A">
          <w:rPr>
            <w:webHidden/>
          </w:rPr>
          <w:t>10</w:t>
        </w:r>
        <w:r w:rsidR="00F6163A">
          <w:rPr>
            <w:webHidden/>
          </w:rPr>
          <w:fldChar w:fldCharType="end"/>
        </w:r>
      </w:hyperlink>
    </w:p>
    <w:p w14:paraId="10DDFAB6" w14:textId="6C607C37" w:rsidR="00F6163A" w:rsidRDefault="006E34A8">
      <w:pPr>
        <w:pStyle w:val="TOC2"/>
        <w:rPr>
          <w:rFonts w:asciiTheme="minorHAnsi" w:eastAsiaTheme="minorEastAsia" w:hAnsiTheme="minorHAnsi" w:cstheme="minorBidi"/>
          <w:color w:val="auto"/>
          <w:sz w:val="24"/>
          <w:szCs w:val="24"/>
          <w:lang w:eastAsia="en-GB"/>
        </w:rPr>
      </w:pPr>
      <w:hyperlink w:anchor="_Toc77352231" w:history="1">
        <w:r w:rsidR="00F6163A" w:rsidRPr="00DB7F32">
          <w:rPr>
            <w:rStyle w:val="Hyperlink"/>
          </w:rPr>
          <w:t>1.6. Notes on this deliverable</w:t>
        </w:r>
        <w:r w:rsidR="00F6163A">
          <w:rPr>
            <w:webHidden/>
          </w:rPr>
          <w:tab/>
        </w:r>
        <w:r w:rsidR="00F6163A">
          <w:rPr>
            <w:webHidden/>
          </w:rPr>
          <w:fldChar w:fldCharType="begin"/>
        </w:r>
        <w:r w:rsidR="00F6163A">
          <w:rPr>
            <w:webHidden/>
          </w:rPr>
          <w:instrText xml:space="preserve"> PAGEREF _Toc77352231 \h </w:instrText>
        </w:r>
        <w:r w:rsidR="00F6163A">
          <w:rPr>
            <w:webHidden/>
          </w:rPr>
        </w:r>
        <w:r w:rsidR="00F6163A">
          <w:rPr>
            <w:webHidden/>
          </w:rPr>
          <w:fldChar w:fldCharType="separate"/>
        </w:r>
        <w:r w:rsidR="00F6163A">
          <w:rPr>
            <w:webHidden/>
          </w:rPr>
          <w:t>12</w:t>
        </w:r>
        <w:r w:rsidR="00F6163A">
          <w:rPr>
            <w:webHidden/>
          </w:rPr>
          <w:fldChar w:fldCharType="end"/>
        </w:r>
      </w:hyperlink>
    </w:p>
    <w:p w14:paraId="2EE7C959" w14:textId="4777AEA8" w:rsidR="00F6163A" w:rsidRDefault="006E34A8">
      <w:pPr>
        <w:pStyle w:val="TOC2"/>
        <w:rPr>
          <w:rFonts w:asciiTheme="minorHAnsi" w:eastAsiaTheme="minorEastAsia" w:hAnsiTheme="minorHAnsi" w:cstheme="minorBidi"/>
          <w:color w:val="auto"/>
          <w:sz w:val="24"/>
          <w:szCs w:val="24"/>
          <w:lang w:eastAsia="en-GB"/>
        </w:rPr>
      </w:pPr>
      <w:hyperlink w:anchor="_Toc77352232" w:history="1">
        <w:r w:rsidR="00F6163A" w:rsidRPr="00DB7F32">
          <w:rPr>
            <w:rStyle w:val="Hyperlink"/>
          </w:rPr>
          <w:t>1.7. Responding to Coronavirus</w:t>
        </w:r>
        <w:r w:rsidR="00F6163A">
          <w:rPr>
            <w:webHidden/>
          </w:rPr>
          <w:tab/>
        </w:r>
        <w:r w:rsidR="00F6163A">
          <w:rPr>
            <w:webHidden/>
          </w:rPr>
          <w:fldChar w:fldCharType="begin"/>
        </w:r>
        <w:r w:rsidR="00F6163A">
          <w:rPr>
            <w:webHidden/>
          </w:rPr>
          <w:instrText xml:space="preserve"> PAGEREF _Toc77352232 \h </w:instrText>
        </w:r>
        <w:r w:rsidR="00F6163A">
          <w:rPr>
            <w:webHidden/>
          </w:rPr>
        </w:r>
        <w:r w:rsidR="00F6163A">
          <w:rPr>
            <w:webHidden/>
          </w:rPr>
          <w:fldChar w:fldCharType="separate"/>
        </w:r>
        <w:r w:rsidR="00F6163A">
          <w:rPr>
            <w:webHidden/>
          </w:rPr>
          <w:t>12</w:t>
        </w:r>
        <w:r w:rsidR="00F6163A">
          <w:rPr>
            <w:webHidden/>
          </w:rPr>
          <w:fldChar w:fldCharType="end"/>
        </w:r>
      </w:hyperlink>
    </w:p>
    <w:p w14:paraId="0D242746" w14:textId="6E22A1A6" w:rsidR="00F6163A" w:rsidRDefault="006E34A8">
      <w:pPr>
        <w:pStyle w:val="TOC2"/>
        <w:rPr>
          <w:rFonts w:asciiTheme="minorHAnsi" w:eastAsiaTheme="minorEastAsia" w:hAnsiTheme="minorHAnsi" w:cstheme="minorBidi"/>
          <w:color w:val="auto"/>
          <w:sz w:val="24"/>
          <w:szCs w:val="24"/>
          <w:lang w:eastAsia="en-GB"/>
        </w:rPr>
      </w:pPr>
      <w:hyperlink w:anchor="_Toc77352233" w:history="1">
        <w:r w:rsidR="00F6163A" w:rsidRPr="00DB7F32">
          <w:rPr>
            <w:rStyle w:val="Hyperlink"/>
          </w:rPr>
          <w:t>1.8. Gender equity</w:t>
        </w:r>
        <w:r w:rsidR="00F6163A">
          <w:rPr>
            <w:webHidden/>
          </w:rPr>
          <w:tab/>
        </w:r>
        <w:r w:rsidR="00F6163A">
          <w:rPr>
            <w:webHidden/>
          </w:rPr>
          <w:fldChar w:fldCharType="begin"/>
        </w:r>
        <w:r w:rsidR="00F6163A">
          <w:rPr>
            <w:webHidden/>
          </w:rPr>
          <w:instrText xml:space="preserve"> PAGEREF _Toc77352233 \h </w:instrText>
        </w:r>
        <w:r w:rsidR="00F6163A">
          <w:rPr>
            <w:webHidden/>
          </w:rPr>
        </w:r>
        <w:r w:rsidR="00F6163A">
          <w:rPr>
            <w:webHidden/>
          </w:rPr>
          <w:fldChar w:fldCharType="separate"/>
        </w:r>
        <w:r w:rsidR="00F6163A">
          <w:rPr>
            <w:webHidden/>
          </w:rPr>
          <w:t>13</w:t>
        </w:r>
        <w:r w:rsidR="00F6163A">
          <w:rPr>
            <w:webHidden/>
          </w:rPr>
          <w:fldChar w:fldCharType="end"/>
        </w:r>
      </w:hyperlink>
    </w:p>
    <w:p w14:paraId="3F0372A6" w14:textId="4BA2151F" w:rsidR="00F6163A" w:rsidRDefault="006E34A8">
      <w:pPr>
        <w:pStyle w:val="TOC2"/>
        <w:rPr>
          <w:rFonts w:asciiTheme="minorHAnsi" w:eastAsiaTheme="minorEastAsia" w:hAnsiTheme="minorHAnsi" w:cstheme="minorBidi"/>
          <w:color w:val="auto"/>
          <w:sz w:val="24"/>
          <w:szCs w:val="24"/>
          <w:lang w:eastAsia="en-GB"/>
        </w:rPr>
      </w:pPr>
      <w:hyperlink w:anchor="_Toc77352234" w:history="1">
        <w:r w:rsidR="00F6163A" w:rsidRPr="00DB7F32">
          <w:rPr>
            <w:rStyle w:val="Hyperlink"/>
          </w:rPr>
          <w:t>1.9. SWOT analysis</w:t>
        </w:r>
        <w:r w:rsidR="00F6163A">
          <w:rPr>
            <w:webHidden/>
          </w:rPr>
          <w:tab/>
        </w:r>
        <w:r w:rsidR="00F6163A">
          <w:rPr>
            <w:webHidden/>
          </w:rPr>
          <w:fldChar w:fldCharType="begin"/>
        </w:r>
        <w:r w:rsidR="00F6163A">
          <w:rPr>
            <w:webHidden/>
          </w:rPr>
          <w:instrText xml:space="preserve"> PAGEREF _Toc77352234 \h </w:instrText>
        </w:r>
        <w:r w:rsidR="00F6163A">
          <w:rPr>
            <w:webHidden/>
          </w:rPr>
        </w:r>
        <w:r w:rsidR="00F6163A">
          <w:rPr>
            <w:webHidden/>
          </w:rPr>
          <w:fldChar w:fldCharType="separate"/>
        </w:r>
        <w:r w:rsidR="00F6163A">
          <w:rPr>
            <w:webHidden/>
          </w:rPr>
          <w:t>14</w:t>
        </w:r>
        <w:r w:rsidR="00F6163A">
          <w:rPr>
            <w:webHidden/>
          </w:rPr>
          <w:fldChar w:fldCharType="end"/>
        </w:r>
      </w:hyperlink>
    </w:p>
    <w:p w14:paraId="02520DB5" w14:textId="2F2FF174" w:rsidR="00F6163A" w:rsidRDefault="006E34A8">
      <w:pPr>
        <w:pStyle w:val="TOC1"/>
        <w:rPr>
          <w:rFonts w:asciiTheme="minorHAnsi" w:eastAsiaTheme="minorEastAsia" w:hAnsiTheme="minorHAnsi" w:cstheme="minorBidi"/>
          <w:bCs w:val="0"/>
          <w:noProof/>
          <w:color w:val="auto"/>
          <w:szCs w:val="24"/>
          <w:lang w:eastAsia="en-GB"/>
        </w:rPr>
      </w:pPr>
      <w:hyperlink w:anchor="_Toc77352235" w:history="1">
        <w:r w:rsidR="00F6163A" w:rsidRPr="00DB7F32">
          <w:rPr>
            <w:rStyle w:val="Hyperlink"/>
            <w:noProof/>
          </w:rPr>
          <w:t>2. Communication</w:t>
        </w:r>
        <w:r w:rsidR="00F6163A">
          <w:rPr>
            <w:noProof/>
            <w:webHidden/>
          </w:rPr>
          <w:tab/>
        </w:r>
        <w:r w:rsidR="00F6163A">
          <w:rPr>
            <w:noProof/>
            <w:webHidden/>
          </w:rPr>
          <w:fldChar w:fldCharType="begin"/>
        </w:r>
        <w:r w:rsidR="00F6163A">
          <w:rPr>
            <w:noProof/>
            <w:webHidden/>
          </w:rPr>
          <w:instrText xml:space="preserve"> PAGEREF _Toc77352235 \h </w:instrText>
        </w:r>
        <w:r w:rsidR="00F6163A">
          <w:rPr>
            <w:noProof/>
            <w:webHidden/>
          </w:rPr>
        </w:r>
        <w:r w:rsidR="00F6163A">
          <w:rPr>
            <w:noProof/>
            <w:webHidden/>
          </w:rPr>
          <w:fldChar w:fldCharType="separate"/>
        </w:r>
        <w:r w:rsidR="00F6163A">
          <w:rPr>
            <w:noProof/>
            <w:webHidden/>
          </w:rPr>
          <w:t>15</w:t>
        </w:r>
        <w:r w:rsidR="00F6163A">
          <w:rPr>
            <w:noProof/>
            <w:webHidden/>
          </w:rPr>
          <w:fldChar w:fldCharType="end"/>
        </w:r>
      </w:hyperlink>
    </w:p>
    <w:p w14:paraId="20E487D0" w14:textId="673AFEE7" w:rsidR="00F6163A" w:rsidRDefault="006E34A8">
      <w:pPr>
        <w:pStyle w:val="TOC2"/>
        <w:rPr>
          <w:rFonts w:asciiTheme="minorHAnsi" w:eastAsiaTheme="minorEastAsia" w:hAnsiTheme="minorHAnsi" w:cstheme="minorBidi"/>
          <w:color w:val="auto"/>
          <w:sz w:val="24"/>
          <w:szCs w:val="24"/>
          <w:lang w:eastAsia="en-GB"/>
        </w:rPr>
      </w:pPr>
      <w:hyperlink w:anchor="_Toc77352236" w:history="1">
        <w:r w:rsidR="00F6163A" w:rsidRPr="00DB7F32">
          <w:rPr>
            <w:rStyle w:val="Hyperlink"/>
          </w:rPr>
          <w:t>2.1. How to communicate about INTERLACE</w:t>
        </w:r>
        <w:r w:rsidR="00F6163A">
          <w:rPr>
            <w:webHidden/>
          </w:rPr>
          <w:tab/>
        </w:r>
        <w:r w:rsidR="00F6163A">
          <w:rPr>
            <w:webHidden/>
          </w:rPr>
          <w:fldChar w:fldCharType="begin"/>
        </w:r>
        <w:r w:rsidR="00F6163A">
          <w:rPr>
            <w:webHidden/>
          </w:rPr>
          <w:instrText xml:space="preserve"> PAGEREF _Toc77352236 \h </w:instrText>
        </w:r>
        <w:r w:rsidR="00F6163A">
          <w:rPr>
            <w:webHidden/>
          </w:rPr>
        </w:r>
        <w:r w:rsidR="00F6163A">
          <w:rPr>
            <w:webHidden/>
          </w:rPr>
          <w:fldChar w:fldCharType="separate"/>
        </w:r>
        <w:r w:rsidR="00F6163A">
          <w:rPr>
            <w:webHidden/>
          </w:rPr>
          <w:t>16</w:t>
        </w:r>
        <w:r w:rsidR="00F6163A">
          <w:rPr>
            <w:webHidden/>
          </w:rPr>
          <w:fldChar w:fldCharType="end"/>
        </w:r>
      </w:hyperlink>
    </w:p>
    <w:p w14:paraId="7A3AECBC" w14:textId="024256D1" w:rsidR="00F6163A" w:rsidRDefault="006E34A8">
      <w:pPr>
        <w:pStyle w:val="TOC2"/>
        <w:rPr>
          <w:rFonts w:asciiTheme="minorHAnsi" w:eastAsiaTheme="minorEastAsia" w:hAnsiTheme="minorHAnsi" w:cstheme="minorBidi"/>
          <w:color w:val="auto"/>
          <w:sz w:val="24"/>
          <w:szCs w:val="24"/>
          <w:lang w:eastAsia="en-GB"/>
        </w:rPr>
      </w:pPr>
      <w:hyperlink w:anchor="_Toc77352237" w:history="1">
        <w:r w:rsidR="00F6163A" w:rsidRPr="00DB7F32">
          <w:rPr>
            <w:rStyle w:val="Hyperlink"/>
          </w:rPr>
          <w:t>2.2. External communication channels</w:t>
        </w:r>
        <w:r w:rsidR="00F6163A">
          <w:rPr>
            <w:webHidden/>
          </w:rPr>
          <w:tab/>
        </w:r>
        <w:r w:rsidR="00F6163A">
          <w:rPr>
            <w:webHidden/>
          </w:rPr>
          <w:fldChar w:fldCharType="begin"/>
        </w:r>
        <w:r w:rsidR="00F6163A">
          <w:rPr>
            <w:webHidden/>
          </w:rPr>
          <w:instrText xml:space="preserve"> PAGEREF _Toc77352237 \h </w:instrText>
        </w:r>
        <w:r w:rsidR="00F6163A">
          <w:rPr>
            <w:webHidden/>
          </w:rPr>
        </w:r>
        <w:r w:rsidR="00F6163A">
          <w:rPr>
            <w:webHidden/>
          </w:rPr>
          <w:fldChar w:fldCharType="separate"/>
        </w:r>
        <w:r w:rsidR="00F6163A">
          <w:rPr>
            <w:webHidden/>
          </w:rPr>
          <w:t>19</w:t>
        </w:r>
        <w:r w:rsidR="00F6163A">
          <w:rPr>
            <w:webHidden/>
          </w:rPr>
          <w:fldChar w:fldCharType="end"/>
        </w:r>
      </w:hyperlink>
    </w:p>
    <w:p w14:paraId="5398C166" w14:textId="02AB14A6" w:rsidR="00F6163A" w:rsidRDefault="006E34A8">
      <w:pPr>
        <w:pStyle w:val="TOC2"/>
        <w:rPr>
          <w:rFonts w:asciiTheme="minorHAnsi" w:eastAsiaTheme="minorEastAsia" w:hAnsiTheme="minorHAnsi" w:cstheme="minorBidi"/>
          <w:color w:val="auto"/>
          <w:sz w:val="24"/>
          <w:szCs w:val="24"/>
          <w:lang w:eastAsia="en-GB"/>
        </w:rPr>
      </w:pPr>
      <w:hyperlink w:anchor="_Toc77352240" w:history="1">
        <w:r w:rsidR="00F6163A" w:rsidRPr="00DB7F32">
          <w:rPr>
            <w:rStyle w:val="Hyperlink"/>
          </w:rPr>
          <w:t>2.3. Social media management</w:t>
        </w:r>
        <w:r w:rsidR="00F6163A">
          <w:rPr>
            <w:webHidden/>
          </w:rPr>
          <w:tab/>
        </w:r>
        <w:r w:rsidR="00F6163A">
          <w:rPr>
            <w:webHidden/>
          </w:rPr>
          <w:fldChar w:fldCharType="begin"/>
        </w:r>
        <w:r w:rsidR="00F6163A">
          <w:rPr>
            <w:webHidden/>
          </w:rPr>
          <w:instrText xml:space="preserve"> PAGEREF _Toc77352240 \h </w:instrText>
        </w:r>
        <w:r w:rsidR="00F6163A">
          <w:rPr>
            <w:webHidden/>
          </w:rPr>
        </w:r>
        <w:r w:rsidR="00F6163A">
          <w:rPr>
            <w:webHidden/>
          </w:rPr>
          <w:fldChar w:fldCharType="separate"/>
        </w:r>
        <w:r w:rsidR="00F6163A">
          <w:rPr>
            <w:webHidden/>
          </w:rPr>
          <w:t>21</w:t>
        </w:r>
        <w:r w:rsidR="00F6163A">
          <w:rPr>
            <w:webHidden/>
          </w:rPr>
          <w:fldChar w:fldCharType="end"/>
        </w:r>
      </w:hyperlink>
    </w:p>
    <w:p w14:paraId="2640484A" w14:textId="7C147833" w:rsidR="00F6163A" w:rsidRDefault="006E34A8">
      <w:pPr>
        <w:pStyle w:val="TOC2"/>
        <w:rPr>
          <w:rFonts w:asciiTheme="minorHAnsi" w:eastAsiaTheme="minorEastAsia" w:hAnsiTheme="minorHAnsi" w:cstheme="minorBidi"/>
          <w:color w:val="auto"/>
          <w:sz w:val="24"/>
          <w:szCs w:val="24"/>
          <w:lang w:eastAsia="en-GB"/>
        </w:rPr>
      </w:pPr>
      <w:hyperlink w:anchor="_Toc77352241" w:history="1">
        <w:r w:rsidR="00F6163A" w:rsidRPr="00DB7F32">
          <w:rPr>
            <w:rStyle w:val="Hyperlink"/>
          </w:rPr>
          <w:t>2.4. Internal communication channels</w:t>
        </w:r>
        <w:r w:rsidR="00F6163A">
          <w:rPr>
            <w:webHidden/>
          </w:rPr>
          <w:tab/>
        </w:r>
        <w:r w:rsidR="00F6163A">
          <w:rPr>
            <w:webHidden/>
          </w:rPr>
          <w:fldChar w:fldCharType="begin"/>
        </w:r>
        <w:r w:rsidR="00F6163A">
          <w:rPr>
            <w:webHidden/>
          </w:rPr>
          <w:instrText xml:space="preserve"> PAGEREF _Toc77352241 \h </w:instrText>
        </w:r>
        <w:r w:rsidR="00F6163A">
          <w:rPr>
            <w:webHidden/>
          </w:rPr>
        </w:r>
        <w:r w:rsidR="00F6163A">
          <w:rPr>
            <w:webHidden/>
          </w:rPr>
          <w:fldChar w:fldCharType="separate"/>
        </w:r>
        <w:r w:rsidR="00F6163A">
          <w:rPr>
            <w:webHidden/>
          </w:rPr>
          <w:t>23</w:t>
        </w:r>
        <w:r w:rsidR="00F6163A">
          <w:rPr>
            <w:webHidden/>
          </w:rPr>
          <w:fldChar w:fldCharType="end"/>
        </w:r>
      </w:hyperlink>
    </w:p>
    <w:p w14:paraId="0B21F762" w14:textId="2A45FD99" w:rsidR="00F6163A" w:rsidRDefault="006E34A8">
      <w:pPr>
        <w:pStyle w:val="TOC2"/>
        <w:rPr>
          <w:rFonts w:asciiTheme="minorHAnsi" w:eastAsiaTheme="minorEastAsia" w:hAnsiTheme="minorHAnsi" w:cstheme="minorBidi"/>
          <w:color w:val="auto"/>
          <w:sz w:val="24"/>
          <w:szCs w:val="24"/>
          <w:lang w:eastAsia="en-GB"/>
        </w:rPr>
      </w:pPr>
      <w:hyperlink w:anchor="_Toc77352242" w:history="1">
        <w:r w:rsidR="00F6163A" w:rsidRPr="00DB7F32">
          <w:rPr>
            <w:rStyle w:val="Hyperlink"/>
          </w:rPr>
          <w:t>2.5. Audience groups</w:t>
        </w:r>
        <w:r w:rsidR="00F6163A">
          <w:rPr>
            <w:webHidden/>
          </w:rPr>
          <w:tab/>
        </w:r>
        <w:r w:rsidR="00F6163A">
          <w:rPr>
            <w:webHidden/>
          </w:rPr>
          <w:fldChar w:fldCharType="begin"/>
        </w:r>
        <w:r w:rsidR="00F6163A">
          <w:rPr>
            <w:webHidden/>
          </w:rPr>
          <w:instrText xml:space="preserve"> PAGEREF _Toc77352242 \h </w:instrText>
        </w:r>
        <w:r w:rsidR="00F6163A">
          <w:rPr>
            <w:webHidden/>
          </w:rPr>
        </w:r>
        <w:r w:rsidR="00F6163A">
          <w:rPr>
            <w:webHidden/>
          </w:rPr>
          <w:fldChar w:fldCharType="separate"/>
        </w:r>
        <w:r w:rsidR="00F6163A">
          <w:rPr>
            <w:webHidden/>
          </w:rPr>
          <w:t>25</w:t>
        </w:r>
        <w:r w:rsidR="00F6163A">
          <w:rPr>
            <w:webHidden/>
          </w:rPr>
          <w:fldChar w:fldCharType="end"/>
        </w:r>
      </w:hyperlink>
    </w:p>
    <w:p w14:paraId="311C1C6E" w14:textId="496D2478" w:rsidR="00F6163A" w:rsidRDefault="006E34A8">
      <w:pPr>
        <w:pStyle w:val="TOC2"/>
        <w:rPr>
          <w:rFonts w:asciiTheme="minorHAnsi" w:eastAsiaTheme="minorEastAsia" w:hAnsiTheme="minorHAnsi" w:cstheme="minorBidi"/>
          <w:color w:val="auto"/>
          <w:sz w:val="24"/>
          <w:szCs w:val="24"/>
          <w:lang w:eastAsia="en-GB"/>
        </w:rPr>
      </w:pPr>
      <w:hyperlink w:anchor="_Toc77352243" w:history="1">
        <w:r w:rsidR="00F6163A" w:rsidRPr="00DB7F32">
          <w:rPr>
            <w:rStyle w:val="Hyperlink"/>
          </w:rPr>
          <w:t>2.6. Audience roles</w:t>
        </w:r>
        <w:r w:rsidR="00F6163A">
          <w:rPr>
            <w:webHidden/>
          </w:rPr>
          <w:tab/>
        </w:r>
        <w:r w:rsidR="00F6163A">
          <w:rPr>
            <w:webHidden/>
          </w:rPr>
          <w:fldChar w:fldCharType="begin"/>
        </w:r>
        <w:r w:rsidR="00F6163A">
          <w:rPr>
            <w:webHidden/>
          </w:rPr>
          <w:instrText xml:space="preserve"> PAGEREF _Toc77352243 \h </w:instrText>
        </w:r>
        <w:r w:rsidR="00F6163A">
          <w:rPr>
            <w:webHidden/>
          </w:rPr>
        </w:r>
        <w:r w:rsidR="00F6163A">
          <w:rPr>
            <w:webHidden/>
          </w:rPr>
          <w:fldChar w:fldCharType="separate"/>
        </w:r>
        <w:r w:rsidR="00F6163A">
          <w:rPr>
            <w:webHidden/>
          </w:rPr>
          <w:t>27</w:t>
        </w:r>
        <w:r w:rsidR="00F6163A">
          <w:rPr>
            <w:webHidden/>
          </w:rPr>
          <w:fldChar w:fldCharType="end"/>
        </w:r>
      </w:hyperlink>
    </w:p>
    <w:p w14:paraId="1E7B79C9" w14:textId="285EED6F" w:rsidR="00F6163A" w:rsidRDefault="006E34A8">
      <w:pPr>
        <w:pStyle w:val="TOC2"/>
        <w:rPr>
          <w:rFonts w:asciiTheme="minorHAnsi" w:eastAsiaTheme="minorEastAsia" w:hAnsiTheme="minorHAnsi" w:cstheme="minorBidi"/>
          <w:color w:val="auto"/>
          <w:sz w:val="24"/>
          <w:szCs w:val="24"/>
          <w:lang w:eastAsia="en-GB"/>
        </w:rPr>
      </w:pPr>
      <w:hyperlink w:anchor="_Toc77352244" w:history="1">
        <w:r w:rsidR="00F6163A" w:rsidRPr="00DB7F32">
          <w:rPr>
            <w:rStyle w:val="Hyperlink"/>
          </w:rPr>
          <w:t>2.7. Audience prioritisation</w:t>
        </w:r>
        <w:r w:rsidR="00F6163A">
          <w:rPr>
            <w:webHidden/>
          </w:rPr>
          <w:tab/>
        </w:r>
        <w:r w:rsidR="00F6163A">
          <w:rPr>
            <w:webHidden/>
          </w:rPr>
          <w:fldChar w:fldCharType="begin"/>
        </w:r>
        <w:r w:rsidR="00F6163A">
          <w:rPr>
            <w:webHidden/>
          </w:rPr>
          <w:instrText xml:space="preserve"> PAGEREF _Toc77352244 \h </w:instrText>
        </w:r>
        <w:r w:rsidR="00F6163A">
          <w:rPr>
            <w:webHidden/>
          </w:rPr>
        </w:r>
        <w:r w:rsidR="00F6163A">
          <w:rPr>
            <w:webHidden/>
          </w:rPr>
          <w:fldChar w:fldCharType="separate"/>
        </w:r>
        <w:r w:rsidR="00F6163A">
          <w:rPr>
            <w:webHidden/>
          </w:rPr>
          <w:t>29</w:t>
        </w:r>
        <w:r w:rsidR="00F6163A">
          <w:rPr>
            <w:webHidden/>
          </w:rPr>
          <w:fldChar w:fldCharType="end"/>
        </w:r>
      </w:hyperlink>
    </w:p>
    <w:p w14:paraId="01FBD4FD" w14:textId="4A0AAEC6" w:rsidR="00F6163A" w:rsidRDefault="006E34A8">
      <w:pPr>
        <w:pStyle w:val="TOC2"/>
        <w:rPr>
          <w:rFonts w:asciiTheme="minorHAnsi" w:eastAsiaTheme="minorEastAsia" w:hAnsiTheme="minorHAnsi" w:cstheme="minorBidi"/>
          <w:color w:val="auto"/>
          <w:sz w:val="24"/>
          <w:szCs w:val="24"/>
          <w:lang w:eastAsia="en-GB"/>
        </w:rPr>
      </w:pPr>
      <w:hyperlink w:anchor="_Toc77352245" w:history="1">
        <w:r w:rsidR="00F6163A" w:rsidRPr="00DB7F32">
          <w:rPr>
            <w:rStyle w:val="Hyperlink"/>
          </w:rPr>
          <w:t>2.8. Messaging and “calls to action”</w:t>
        </w:r>
        <w:r w:rsidR="00F6163A">
          <w:rPr>
            <w:webHidden/>
          </w:rPr>
          <w:tab/>
        </w:r>
        <w:r w:rsidR="00F6163A">
          <w:rPr>
            <w:webHidden/>
          </w:rPr>
          <w:fldChar w:fldCharType="begin"/>
        </w:r>
        <w:r w:rsidR="00F6163A">
          <w:rPr>
            <w:webHidden/>
          </w:rPr>
          <w:instrText xml:space="preserve"> PAGEREF _Toc77352245 \h </w:instrText>
        </w:r>
        <w:r w:rsidR="00F6163A">
          <w:rPr>
            <w:webHidden/>
          </w:rPr>
        </w:r>
        <w:r w:rsidR="00F6163A">
          <w:rPr>
            <w:webHidden/>
          </w:rPr>
          <w:fldChar w:fldCharType="separate"/>
        </w:r>
        <w:r w:rsidR="00F6163A">
          <w:rPr>
            <w:webHidden/>
          </w:rPr>
          <w:t>31</w:t>
        </w:r>
        <w:r w:rsidR="00F6163A">
          <w:rPr>
            <w:webHidden/>
          </w:rPr>
          <w:fldChar w:fldCharType="end"/>
        </w:r>
      </w:hyperlink>
    </w:p>
    <w:p w14:paraId="35268D88" w14:textId="516F8886" w:rsidR="00F6163A" w:rsidRDefault="006E34A8">
      <w:pPr>
        <w:pStyle w:val="TOC2"/>
        <w:rPr>
          <w:rFonts w:asciiTheme="minorHAnsi" w:eastAsiaTheme="minorEastAsia" w:hAnsiTheme="minorHAnsi" w:cstheme="minorBidi"/>
          <w:color w:val="auto"/>
          <w:sz w:val="24"/>
          <w:szCs w:val="24"/>
          <w:lang w:eastAsia="en-GB"/>
        </w:rPr>
      </w:pPr>
      <w:hyperlink w:anchor="_Toc77352246" w:history="1">
        <w:r w:rsidR="00F6163A" w:rsidRPr="00DB7F32">
          <w:rPr>
            <w:rStyle w:val="Hyperlink"/>
          </w:rPr>
          <w:t>2.9. Branding</w:t>
        </w:r>
        <w:r w:rsidR="00F6163A">
          <w:rPr>
            <w:webHidden/>
          </w:rPr>
          <w:tab/>
        </w:r>
        <w:r w:rsidR="00F6163A">
          <w:rPr>
            <w:webHidden/>
          </w:rPr>
          <w:fldChar w:fldCharType="begin"/>
        </w:r>
        <w:r w:rsidR="00F6163A">
          <w:rPr>
            <w:webHidden/>
          </w:rPr>
          <w:instrText xml:space="preserve"> PAGEREF _Toc77352246 \h </w:instrText>
        </w:r>
        <w:r w:rsidR="00F6163A">
          <w:rPr>
            <w:webHidden/>
          </w:rPr>
        </w:r>
        <w:r w:rsidR="00F6163A">
          <w:rPr>
            <w:webHidden/>
          </w:rPr>
          <w:fldChar w:fldCharType="separate"/>
        </w:r>
        <w:r w:rsidR="00F6163A">
          <w:rPr>
            <w:webHidden/>
          </w:rPr>
          <w:t>34</w:t>
        </w:r>
        <w:r w:rsidR="00F6163A">
          <w:rPr>
            <w:webHidden/>
          </w:rPr>
          <w:fldChar w:fldCharType="end"/>
        </w:r>
      </w:hyperlink>
    </w:p>
    <w:p w14:paraId="231066EA" w14:textId="373013CD" w:rsidR="00F6163A" w:rsidRDefault="006E34A8">
      <w:pPr>
        <w:pStyle w:val="TOC1"/>
        <w:rPr>
          <w:rFonts w:asciiTheme="minorHAnsi" w:eastAsiaTheme="minorEastAsia" w:hAnsiTheme="minorHAnsi" w:cstheme="minorBidi"/>
          <w:bCs w:val="0"/>
          <w:noProof/>
          <w:color w:val="auto"/>
          <w:szCs w:val="24"/>
          <w:lang w:eastAsia="en-GB"/>
        </w:rPr>
      </w:pPr>
      <w:hyperlink w:anchor="_Toc77352247" w:history="1">
        <w:r w:rsidR="00F6163A" w:rsidRPr="00DB7F32">
          <w:rPr>
            <w:rStyle w:val="Hyperlink"/>
            <w:noProof/>
          </w:rPr>
          <w:t>3. Dissemination</w:t>
        </w:r>
        <w:r w:rsidR="00F6163A">
          <w:rPr>
            <w:noProof/>
            <w:webHidden/>
          </w:rPr>
          <w:tab/>
        </w:r>
        <w:r w:rsidR="00F6163A">
          <w:rPr>
            <w:noProof/>
            <w:webHidden/>
          </w:rPr>
          <w:fldChar w:fldCharType="begin"/>
        </w:r>
        <w:r w:rsidR="00F6163A">
          <w:rPr>
            <w:noProof/>
            <w:webHidden/>
          </w:rPr>
          <w:instrText xml:space="preserve"> PAGEREF _Toc77352247 \h </w:instrText>
        </w:r>
        <w:r w:rsidR="00F6163A">
          <w:rPr>
            <w:noProof/>
            <w:webHidden/>
          </w:rPr>
        </w:r>
        <w:r w:rsidR="00F6163A">
          <w:rPr>
            <w:noProof/>
            <w:webHidden/>
          </w:rPr>
          <w:fldChar w:fldCharType="separate"/>
        </w:r>
        <w:r w:rsidR="00F6163A">
          <w:rPr>
            <w:noProof/>
            <w:webHidden/>
          </w:rPr>
          <w:t>35</w:t>
        </w:r>
        <w:r w:rsidR="00F6163A">
          <w:rPr>
            <w:noProof/>
            <w:webHidden/>
          </w:rPr>
          <w:fldChar w:fldCharType="end"/>
        </w:r>
      </w:hyperlink>
    </w:p>
    <w:p w14:paraId="4748D495" w14:textId="2660AE6D" w:rsidR="00F6163A" w:rsidRDefault="006E34A8">
      <w:pPr>
        <w:pStyle w:val="TOC2"/>
        <w:rPr>
          <w:rFonts w:asciiTheme="minorHAnsi" w:eastAsiaTheme="minorEastAsia" w:hAnsiTheme="minorHAnsi" w:cstheme="minorBidi"/>
          <w:color w:val="auto"/>
          <w:sz w:val="24"/>
          <w:szCs w:val="24"/>
          <w:lang w:eastAsia="en-GB"/>
        </w:rPr>
      </w:pPr>
      <w:hyperlink w:anchor="_Toc77352248" w:history="1">
        <w:r w:rsidR="00F6163A" w:rsidRPr="00DB7F32">
          <w:rPr>
            <w:rStyle w:val="Hyperlink"/>
          </w:rPr>
          <w:t>3.1. Dissemination methods</w:t>
        </w:r>
        <w:r w:rsidR="00F6163A">
          <w:rPr>
            <w:webHidden/>
          </w:rPr>
          <w:tab/>
        </w:r>
        <w:r w:rsidR="00F6163A">
          <w:rPr>
            <w:webHidden/>
          </w:rPr>
          <w:fldChar w:fldCharType="begin"/>
        </w:r>
        <w:r w:rsidR="00F6163A">
          <w:rPr>
            <w:webHidden/>
          </w:rPr>
          <w:instrText xml:space="preserve"> PAGEREF _Toc77352248 \h </w:instrText>
        </w:r>
        <w:r w:rsidR="00F6163A">
          <w:rPr>
            <w:webHidden/>
          </w:rPr>
        </w:r>
        <w:r w:rsidR="00F6163A">
          <w:rPr>
            <w:webHidden/>
          </w:rPr>
          <w:fldChar w:fldCharType="separate"/>
        </w:r>
        <w:r w:rsidR="00F6163A">
          <w:rPr>
            <w:webHidden/>
          </w:rPr>
          <w:t>35</w:t>
        </w:r>
        <w:r w:rsidR="00F6163A">
          <w:rPr>
            <w:webHidden/>
          </w:rPr>
          <w:fldChar w:fldCharType="end"/>
        </w:r>
      </w:hyperlink>
    </w:p>
    <w:p w14:paraId="50102D19" w14:textId="35DA1124" w:rsidR="00F6163A" w:rsidRDefault="006E34A8">
      <w:pPr>
        <w:pStyle w:val="TOC2"/>
        <w:rPr>
          <w:rFonts w:asciiTheme="minorHAnsi" w:eastAsiaTheme="minorEastAsia" w:hAnsiTheme="minorHAnsi" w:cstheme="minorBidi"/>
          <w:color w:val="auto"/>
          <w:sz w:val="24"/>
          <w:szCs w:val="24"/>
          <w:lang w:eastAsia="en-GB"/>
        </w:rPr>
      </w:pPr>
      <w:hyperlink w:anchor="_Toc77352249" w:history="1">
        <w:r w:rsidR="00F6163A" w:rsidRPr="00DB7F32">
          <w:rPr>
            <w:rStyle w:val="Hyperlink"/>
          </w:rPr>
          <w:t>3.2. Dissemination channels</w:t>
        </w:r>
        <w:r w:rsidR="00F6163A">
          <w:rPr>
            <w:webHidden/>
          </w:rPr>
          <w:tab/>
        </w:r>
        <w:r w:rsidR="00F6163A">
          <w:rPr>
            <w:webHidden/>
          </w:rPr>
          <w:fldChar w:fldCharType="begin"/>
        </w:r>
        <w:r w:rsidR="00F6163A">
          <w:rPr>
            <w:webHidden/>
          </w:rPr>
          <w:instrText xml:space="preserve"> PAGEREF _Toc77352249 \h </w:instrText>
        </w:r>
        <w:r w:rsidR="00F6163A">
          <w:rPr>
            <w:webHidden/>
          </w:rPr>
        </w:r>
        <w:r w:rsidR="00F6163A">
          <w:rPr>
            <w:webHidden/>
          </w:rPr>
          <w:fldChar w:fldCharType="separate"/>
        </w:r>
        <w:r w:rsidR="00F6163A">
          <w:rPr>
            <w:webHidden/>
          </w:rPr>
          <w:t>36</w:t>
        </w:r>
        <w:r w:rsidR="00F6163A">
          <w:rPr>
            <w:webHidden/>
          </w:rPr>
          <w:fldChar w:fldCharType="end"/>
        </w:r>
      </w:hyperlink>
    </w:p>
    <w:p w14:paraId="179EF12D" w14:textId="66563BD9" w:rsidR="00F6163A" w:rsidRDefault="006E34A8">
      <w:pPr>
        <w:pStyle w:val="TOC2"/>
        <w:rPr>
          <w:rFonts w:asciiTheme="minorHAnsi" w:eastAsiaTheme="minorEastAsia" w:hAnsiTheme="minorHAnsi" w:cstheme="minorBidi"/>
          <w:color w:val="auto"/>
          <w:sz w:val="24"/>
          <w:szCs w:val="24"/>
          <w:lang w:eastAsia="en-GB"/>
        </w:rPr>
      </w:pPr>
      <w:hyperlink w:anchor="_Toc77352250" w:history="1">
        <w:r w:rsidR="00F6163A" w:rsidRPr="00DB7F32">
          <w:rPr>
            <w:rStyle w:val="Hyperlink"/>
          </w:rPr>
          <w:t>3.3. Information flows</w:t>
        </w:r>
        <w:r w:rsidR="00F6163A">
          <w:rPr>
            <w:webHidden/>
          </w:rPr>
          <w:tab/>
        </w:r>
        <w:r w:rsidR="00F6163A">
          <w:rPr>
            <w:webHidden/>
          </w:rPr>
          <w:fldChar w:fldCharType="begin"/>
        </w:r>
        <w:r w:rsidR="00F6163A">
          <w:rPr>
            <w:webHidden/>
          </w:rPr>
          <w:instrText xml:space="preserve"> PAGEREF _Toc77352250 \h </w:instrText>
        </w:r>
        <w:r w:rsidR="00F6163A">
          <w:rPr>
            <w:webHidden/>
          </w:rPr>
        </w:r>
        <w:r w:rsidR="00F6163A">
          <w:rPr>
            <w:webHidden/>
          </w:rPr>
          <w:fldChar w:fldCharType="separate"/>
        </w:r>
        <w:r w:rsidR="00F6163A">
          <w:rPr>
            <w:webHidden/>
          </w:rPr>
          <w:t>37</w:t>
        </w:r>
        <w:r w:rsidR="00F6163A">
          <w:rPr>
            <w:webHidden/>
          </w:rPr>
          <w:fldChar w:fldCharType="end"/>
        </w:r>
      </w:hyperlink>
    </w:p>
    <w:p w14:paraId="4796FDB3" w14:textId="53887C92" w:rsidR="00F6163A" w:rsidRDefault="006E34A8">
      <w:pPr>
        <w:pStyle w:val="TOC2"/>
        <w:rPr>
          <w:rFonts w:asciiTheme="minorHAnsi" w:eastAsiaTheme="minorEastAsia" w:hAnsiTheme="minorHAnsi" w:cstheme="minorBidi"/>
          <w:color w:val="auto"/>
          <w:sz w:val="24"/>
          <w:szCs w:val="24"/>
          <w:lang w:eastAsia="en-GB"/>
        </w:rPr>
      </w:pPr>
      <w:hyperlink w:anchor="_Toc77352251" w:history="1">
        <w:r w:rsidR="00F6163A" w:rsidRPr="00DB7F32">
          <w:rPr>
            <w:rStyle w:val="Hyperlink"/>
          </w:rPr>
          <w:t>3.4. Data management</w:t>
        </w:r>
        <w:r w:rsidR="00F6163A">
          <w:rPr>
            <w:webHidden/>
          </w:rPr>
          <w:tab/>
        </w:r>
        <w:r w:rsidR="00F6163A">
          <w:rPr>
            <w:webHidden/>
          </w:rPr>
          <w:fldChar w:fldCharType="begin"/>
        </w:r>
        <w:r w:rsidR="00F6163A">
          <w:rPr>
            <w:webHidden/>
          </w:rPr>
          <w:instrText xml:space="preserve"> PAGEREF _Toc77352251 \h </w:instrText>
        </w:r>
        <w:r w:rsidR="00F6163A">
          <w:rPr>
            <w:webHidden/>
          </w:rPr>
        </w:r>
        <w:r w:rsidR="00F6163A">
          <w:rPr>
            <w:webHidden/>
          </w:rPr>
          <w:fldChar w:fldCharType="separate"/>
        </w:r>
        <w:r w:rsidR="00F6163A">
          <w:rPr>
            <w:webHidden/>
          </w:rPr>
          <w:t>38</w:t>
        </w:r>
        <w:r w:rsidR="00F6163A">
          <w:rPr>
            <w:webHidden/>
          </w:rPr>
          <w:fldChar w:fldCharType="end"/>
        </w:r>
      </w:hyperlink>
    </w:p>
    <w:p w14:paraId="068F9845" w14:textId="1E32912D" w:rsidR="00F6163A" w:rsidRDefault="006E34A8">
      <w:pPr>
        <w:pStyle w:val="TOC1"/>
        <w:rPr>
          <w:rFonts w:asciiTheme="minorHAnsi" w:eastAsiaTheme="minorEastAsia" w:hAnsiTheme="minorHAnsi" w:cstheme="minorBidi"/>
          <w:bCs w:val="0"/>
          <w:noProof/>
          <w:color w:val="auto"/>
          <w:szCs w:val="24"/>
          <w:lang w:eastAsia="en-GB"/>
        </w:rPr>
      </w:pPr>
      <w:hyperlink w:anchor="_Toc77352252" w:history="1">
        <w:r w:rsidR="00F6163A" w:rsidRPr="00DB7F32">
          <w:rPr>
            <w:rStyle w:val="Hyperlink"/>
            <w:noProof/>
          </w:rPr>
          <w:t>4. Exploitation</w:t>
        </w:r>
        <w:r w:rsidR="00F6163A">
          <w:rPr>
            <w:noProof/>
            <w:webHidden/>
          </w:rPr>
          <w:tab/>
        </w:r>
        <w:r w:rsidR="00F6163A">
          <w:rPr>
            <w:noProof/>
            <w:webHidden/>
          </w:rPr>
          <w:fldChar w:fldCharType="begin"/>
        </w:r>
        <w:r w:rsidR="00F6163A">
          <w:rPr>
            <w:noProof/>
            <w:webHidden/>
          </w:rPr>
          <w:instrText xml:space="preserve"> PAGEREF _Toc77352252 \h </w:instrText>
        </w:r>
        <w:r w:rsidR="00F6163A">
          <w:rPr>
            <w:noProof/>
            <w:webHidden/>
          </w:rPr>
        </w:r>
        <w:r w:rsidR="00F6163A">
          <w:rPr>
            <w:noProof/>
            <w:webHidden/>
          </w:rPr>
          <w:fldChar w:fldCharType="separate"/>
        </w:r>
        <w:r w:rsidR="00F6163A">
          <w:rPr>
            <w:noProof/>
            <w:webHidden/>
          </w:rPr>
          <w:t>41</w:t>
        </w:r>
        <w:r w:rsidR="00F6163A">
          <w:rPr>
            <w:noProof/>
            <w:webHidden/>
          </w:rPr>
          <w:fldChar w:fldCharType="end"/>
        </w:r>
      </w:hyperlink>
    </w:p>
    <w:p w14:paraId="4DD1332E" w14:textId="30FEE014" w:rsidR="00F6163A" w:rsidRDefault="006E34A8">
      <w:pPr>
        <w:pStyle w:val="TOC2"/>
        <w:rPr>
          <w:rFonts w:asciiTheme="minorHAnsi" w:eastAsiaTheme="minorEastAsia" w:hAnsiTheme="minorHAnsi" w:cstheme="minorBidi"/>
          <w:color w:val="auto"/>
          <w:sz w:val="24"/>
          <w:szCs w:val="24"/>
          <w:lang w:eastAsia="en-GB"/>
        </w:rPr>
      </w:pPr>
      <w:hyperlink w:anchor="_Toc77352253" w:history="1">
        <w:r w:rsidR="00F6163A" w:rsidRPr="00DB7F32">
          <w:rPr>
            <w:rStyle w:val="Hyperlink"/>
          </w:rPr>
          <w:t>4.1. Exploitation potential</w:t>
        </w:r>
        <w:r w:rsidR="00F6163A">
          <w:rPr>
            <w:webHidden/>
          </w:rPr>
          <w:tab/>
        </w:r>
        <w:r w:rsidR="00F6163A">
          <w:rPr>
            <w:webHidden/>
          </w:rPr>
          <w:fldChar w:fldCharType="begin"/>
        </w:r>
        <w:r w:rsidR="00F6163A">
          <w:rPr>
            <w:webHidden/>
          </w:rPr>
          <w:instrText xml:space="preserve"> PAGEREF _Toc77352253 \h </w:instrText>
        </w:r>
        <w:r w:rsidR="00F6163A">
          <w:rPr>
            <w:webHidden/>
          </w:rPr>
        </w:r>
        <w:r w:rsidR="00F6163A">
          <w:rPr>
            <w:webHidden/>
          </w:rPr>
          <w:fldChar w:fldCharType="separate"/>
        </w:r>
        <w:r w:rsidR="00F6163A">
          <w:rPr>
            <w:webHidden/>
          </w:rPr>
          <w:t>41</w:t>
        </w:r>
        <w:r w:rsidR="00F6163A">
          <w:rPr>
            <w:webHidden/>
          </w:rPr>
          <w:fldChar w:fldCharType="end"/>
        </w:r>
      </w:hyperlink>
    </w:p>
    <w:p w14:paraId="6DA55AAD" w14:textId="3EC73C2A" w:rsidR="00F6163A" w:rsidRDefault="006E34A8">
      <w:pPr>
        <w:pStyle w:val="TOC2"/>
        <w:rPr>
          <w:rFonts w:asciiTheme="minorHAnsi" w:eastAsiaTheme="minorEastAsia" w:hAnsiTheme="minorHAnsi" w:cstheme="minorBidi"/>
          <w:color w:val="auto"/>
          <w:sz w:val="24"/>
          <w:szCs w:val="24"/>
          <w:lang w:eastAsia="en-GB"/>
        </w:rPr>
      </w:pPr>
      <w:hyperlink w:anchor="_Toc77352254" w:history="1">
        <w:r w:rsidR="00F6163A" w:rsidRPr="00DB7F32">
          <w:rPr>
            <w:rStyle w:val="Hyperlink"/>
          </w:rPr>
          <w:t>4.2. Business plan</w:t>
        </w:r>
        <w:r w:rsidR="00F6163A">
          <w:rPr>
            <w:webHidden/>
          </w:rPr>
          <w:tab/>
        </w:r>
        <w:r w:rsidR="00F6163A">
          <w:rPr>
            <w:webHidden/>
          </w:rPr>
          <w:fldChar w:fldCharType="begin"/>
        </w:r>
        <w:r w:rsidR="00F6163A">
          <w:rPr>
            <w:webHidden/>
          </w:rPr>
          <w:instrText xml:space="preserve"> PAGEREF _Toc77352254 \h </w:instrText>
        </w:r>
        <w:r w:rsidR="00F6163A">
          <w:rPr>
            <w:webHidden/>
          </w:rPr>
        </w:r>
        <w:r w:rsidR="00F6163A">
          <w:rPr>
            <w:webHidden/>
          </w:rPr>
          <w:fldChar w:fldCharType="separate"/>
        </w:r>
        <w:r w:rsidR="00F6163A">
          <w:rPr>
            <w:webHidden/>
          </w:rPr>
          <w:t>43</w:t>
        </w:r>
        <w:r w:rsidR="00F6163A">
          <w:rPr>
            <w:webHidden/>
          </w:rPr>
          <w:fldChar w:fldCharType="end"/>
        </w:r>
      </w:hyperlink>
    </w:p>
    <w:p w14:paraId="7B949F6C" w14:textId="1DC44340" w:rsidR="00F6163A" w:rsidRDefault="006E34A8">
      <w:pPr>
        <w:pStyle w:val="TOC1"/>
        <w:rPr>
          <w:rFonts w:asciiTheme="minorHAnsi" w:eastAsiaTheme="minorEastAsia" w:hAnsiTheme="minorHAnsi" w:cstheme="minorBidi"/>
          <w:bCs w:val="0"/>
          <w:noProof/>
          <w:color w:val="auto"/>
          <w:szCs w:val="24"/>
          <w:lang w:eastAsia="en-GB"/>
        </w:rPr>
      </w:pPr>
      <w:hyperlink w:anchor="_Toc77352255" w:history="1">
        <w:r w:rsidR="00F6163A" w:rsidRPr="00DB7F32">
          <w:rPr>
            <w:rStyle w:val="Hyperlink"/>
            <w:noProof/>
          </w:rPr>
          <w:t>5. Coordination</w:t>
        </w:r>
        <w:r w:rsidR="00F6163A">
          <w:rPr>
            <w:noProof/>
            <w:webHidden/>
          </w:rPr>
          <w:tab/>
        </w:r>
        <w:r w:rsidR="00F6163A">
          <w:rPr>
            <w:noProof/>
            <w:webHidden/>
          </w:rPr>
          <w:fldChar w:fldCharType="begin"/>
        </w:r>
        <w:r w:rsidR="00F6163A">
          <w:rPr>
            <w:noProof/>
            <w:webHidden/>
          </w:rPr>
          <w:instrText xml:space="preserve"> PAGEREF _Toc77352255 \h </w:instrText>
        </w:r>
        <w:r w:rsidR="00F6163A">
          <w:rPr>
            <w:noProof/>
            <w:webHidden/>
          </w:rPr>
        </w:r>
        <w:r w:rsidR="00F6163A">
          <w:rPr>
            <w:noProof/>
            <w:webHidden/>
          </w:rPr>
          <w:fldChar w:fldCharType="separate"/>
        </w:r>
        <w:r w:rsidR="00F6163A">
          <w:rPr>
            <w:noProof/>
            <w:webHidden/>
          </w:rPr>
          <w:t>44</w:t>
        </w:r>
        <w:r w:rsidR="00F6163A">
          <w:rPr>
            <w:noProof/>
            <w:webHidden/>
          </w:rPr>
          <w:fldChar w:fldCharType="end"/>
        </w:r>
      </w:hyperlink>
    </w:p>
    <w:p w14:paraId="0FB4E6C0" w14:textId="1242E9FC" w:rsidR="00F6163A" w:rsidRDefault="006E34A8">
      <w:pPr>
        <w:pStyle w:val="TOC2"/>
        <w:rPr>
          <w:rFonts w:asciiTheme="minorHAnsi" w:eastAsiaTheme="minorEastAsia" w:hAnsiTheme="minorHAnsi" w:cstheme="minorBidi"/>
          <w:color w:val="auto"/>
          <w:sz w:val="24"/>
          <w:szCs w:val="24"/>
          <w:lang w:eastAsia="en-GB"/>
        </w:rPr>
      </w:pPr>
      <w:hyperlink w:anchor="_Toc77352256" w:history="1">
        <w:r w:rsidR="00F6163A" w:rsidRPr="00DB7F32">
          <w:rPr>
            <w:rStyle w:val="Hyperlink"/>
          </w:rPr>
          <w:t>5.1. Role of partners</w:t>
        </w:r>
        <w:r w:rsidR="00F6163A">
          <w:rPr>
            <w:webHidden/>
          </w:rPr>
          <w:tab/>
        </w:r>
        <w:r w:rsidR="00F6163A">
          <w:rPr>
            <w:webHidden/>
          </w:rPr>
          <w:fldChar w:fldCharType="begin"/>
        </w:r>
        <w:r w:rsidR="00F6163A">
          <w:rPr>
            <w:webHidden/>
          </w:rPr>
          <w:instrText xml:space="preserve"> PAGEREF _Toc77352256 \h </w:instrText>
        </w:r>
        <w:r w:rsidR="00F6163A">
          <w:rPr>
            <w:webHidden/>
          </w:rPr>
        </w:r>
        <w:r w:rsidR="00F6163A">
          <w:rPr>
            <w:webHidden/>
          </w:rPr>
          <w:fldChar w:fldCharType="separate"/>
        </w:r>
        <w:r w:rsidR="00F6163A">
          <w:rPr>
            <w:webHidden/>
          </w:rPr>
          <w:t>44</w:t>
        </w:r>
        <w:r w:rsidR="00F6163A">
          <w:rPr>
            <w:webHidden/>
          </w:rPr>
          <w:fldChar w:fldCharType="end"/>
        </w:r>
      </w:hyperlink>
    </w:p>
    <w:p w14:paraId="2A05189C" w14:textId="7AEFC464" w:rsidR="00F6163A" w:rsidRDefault="006E34A8">
      <w:pPr>
        <w:pStyle w:val="TOC2"/>
        <w:rPr>
          <w:rStyle w:val="Hyperlink"/>
        </w:rPr>
      </w:pPr>
      <w:hyperlink w:anchor="_Toc77352257" w:history="1">
        <w:r w:rsidR="00F6163A" w:rsidRPr="00DB7F32">
          <w:rPr>
            <w:rStyle w:val="Hyperlink"/>
          </w:rPr>
          <w:t>5.2. CDE Working Group</w:t>
        </w:r>
        <w:r w:rsidR="00F6163A">
          <w:rPr>
            <w:webHidden/>
          </w:rPr>
          <w:tab/>
        </w:r>
        <w:r w:rsidR="00F6163A">
          <w:rPr>
            <w:webHidden/>
          </w:rPr>
          <w:fldChar w:fldCharType="begin"/>
        </w:r>
        <w:r w:rsidR="00F6163A">
          <w:rPr>
            <w:webHidden/>
          </w:rPr>
          <w:instrText xml:space="preserve"> PAGEREF _Toc77352257 \h </w:instrText>
        </w:r>
        <w:r w:rsidR="00F6163A">
          <w:rPr>
            <w:webHidden/>
          </w:rPr>
        </w:r>
        <w:r w:rsidR="00F6163A">
          <w:rPr>
            <w:webHidden/>
          </w:rPr>
          <w:fldChar w:fldCharType="separate"/>
        </w:r>
        <w:r w:rsidR="00F6163A">
          <w:rPr>
            <w:webHidden/>
          </w:rPr>
          <w:t>44</w:t>
        </w:r>
        <w:r w:rsidR="00F6163A">
          <w:rPr>
            <w:webHidden/>
          </w:rPr>
          <w:fldChar w:fldCharType="end"/>
        </w:r>
      </w:hyperlink>
    </w:p>
    <w:p w14:paraId="5B4E1841" w14:textId="5E054D0E" w:rsidR="00F6163A" w:rsidRDefault="00F6163A" w:rsidP="00F6163A"/>
    <w:p w14:paraId="0C69EAF4" w14:textId="4F3678FD" w:rsidR="00F6163A" w:rsidRPr="00F6163A" w:rsidRDefault="00F6163A" w:rsidP="00F6163A">
      <w:r w:rsidRPr="00F6163A">
        <w:rPr>
          <w:highlight w:val="yellow"/>
        </w:rPr>
        <w:t>Section 6. Action Plan to be added following consultation with partners in September 2021.</w:t>
      </w:r>
    </w:p>
    <w:p w14:paraId="2B7B438C" w14:textId="0DD576D0" w:rsidR="00496890" w:rsidRPr="00ED51A8" w:rsidRDefault="000A468B" w:rsidP="008465F8">
      <w:pPr>
        <w:pStyle w:val="TOC1"/>
        <w:rPr>
          <w:rFonts w:asciiTheme="minorHAnsi" w:eastAsiaTheme="minorEastAsia" w:hAnsiTheme="minorHAnsi" w:cstheme="minorBidi"/>
          <w:bCs w:val="0"/>
          <w:noProof/>
          <w:color w:val="auto"/>
          <w:sz w:val="22"/>
          <w:szCs w:val="22"/>
        </w:rPr>
      </w:pPr>
      <w:r w:rsidRPr="00ED51A8">
        <w:rPr>
          <w:b/>
          <w:bCs w:val="0"/>
          <w:noProof/>
        </w:rPr>
        <w:fldChar w:fldCharType="end"/>
      </w:r>
    </w:p>
    <w:p w14:paraId="09A63CD2" w14:textId="77777777" w:rsidR="00496890" w:rsidRPr="00ED51A8" w:rsidRDefault="00496890">
      <w:pPr>
        <w:spacing w:after="0" w:line="240" w:lineRule="auto"/>
        <w:rPr>
          <w:noProof/>
        </w:rPr>
      </w:pPr>
      <w:r w:rsidRPr="00ED51A8">
        <w:rPr>
          <w:noProof/>
        </w:rPr>
        <w:br w:type="page"/>
      </w:r>
    </w:p>
    <w:p w14:paraId="65D59B3E" w14:textId="64EC260B" w:rsidR="00C12C34" w:rsidRPr="00ED51A8" w:rsidRDefault="004D5B92" w:rsidP="00F5208B">
      <w:pPr>
        <w:pStyle w:val="Heading1"/>
        <w:rPr>
          <w:noProof/>
        </w:rPr>
      </w:pPr>
      <w:bookmarkStart w:id="4" w:name="_Toc77352225"/>
      <w:r w:rsidRPr="00ED51A8">
        <w:rPr>
          <w:noProof/>
        </w:rPr>
        <w:lastRenderedPageBreak/>
        <w:t>1.</w:t>
      </w:r>
      <w:r w:rsidRPr="00ED51A8">
        <w:rPr>
          <w:noProof/>
        </w:rPr>
        <w:tab/>
      </w:r>
      <w:r w:rsidR="00242632" w:rsidRPr="00ED51A8">
        <w:rPr>
          <w:noProof/>
        </w:rPr>
        <w:t>Introduction</w:t>
      </w:r>
      <w:bookmarkEnd w:id="4"/>
    </w:p>
    <w:p w14:paraId="000719F4" w14:textId="77777777" w:rsidR="003D39E7" w:rsidRPr="00ED51A8" w:rsidRDefault="003D39E7" w:rsidP="003D39E7">
      <w:pPr>
        <w:rPr>
          <w:noProof/>
        </w:rPr>
      </w:pPr>
    </w:p>
    <w:p w14:paraId="79F9246D" w14:textId="3ECAB735" w:rsidR="001C25FC" w:rsidRPr="00ED51A8" w:rsidRDefault="00030804" w:rsidP="003266CE">
      <w:pPr>
        <w:pStyle w:val="INTHeadingnumbers2"/>
        <w:rPr>
          <w:noProof/>
        </w:rPr>
      </w:pPr>
      <w:bookmarkStart w:id="5" w:name="_Toc77352226"/>
      <w:r w:rsidRPr="00ED51A8">
        <w:rPr>
          <w:noProof/>
        </w:rPr>
        <w:t>Preface</w:t>
      </w:r>
      <w:r w:rsidR="0008294B" w:rsidRPr="00ED51A8">
        <w:rPr>
          <w:noProof/>
        </w:rPr>
        <w:t xml:space="preserve"> from the </w:t>
      </w:r>
      <w:r w:rsidR="004137C5" w:rsidRPr="00ED51A8">
        <w:rPr>
          <w:noProof/>
        </w:rPr>
        <w:t>WP5 team</w:t>
      </w:r>
      <w:bookmarkEnd w:id="5"/>
    </w:p>
    <w:p w14:paraId="6C9DBDF4" w14:textId="77777777" w:rsidR="00DF75C0" w:rsidRPr="00ED51A8" w:rsidRDefault="00DF75C0" w:rsidP="00DF75C0">
      <w:pPr>
        <w:rPr>
          <w:noProof/>
        </w:rPr>
      </w:pPr>
    </w:p>
    <w:p w14:paraId="2E3D11FE" w14:textId="64B13B6C" w:rsidR="002830C2" w:rsidRPr="00ED51A8" w:rsidRDefault="00BA315D" w:rsidP="006871DD">
      <w:pPr>
        <w:rPr>
          <w:noProof/>
        </w:rPr>
      </w:pPr>
      <w:r w:rsidRPr="00ED51A8">
        <w:rPr>
          <w:noProof/>
        </w:rPr>
        <w:t>Welcome to the INTERLACE Communication, Dissemination and Exploitation</w:t>
      </w:r>
      <w:r w:rsidR="0061606D" w:rsidRPr="00ED51A8">
        <w:rPr>
          <w:noProof/>
        </w:rPr>
        <w:t xml:space="preserve"> (CDE)</w:t>
      </w:r>
      <w:r w:rsidRPr="00ED51A8">
        <w:rPr>
          <w:noProof/>
        </w:rPr>
        <w:t xml:space="preserve"> Strategy.</w:t>
      </w:r>
      <w:r w:rsidR="0004239B" w:rsidRPr="00ED51A8">
        <w:rPr>
          <w:noProof/>
        </w:rPr>
        <w:t xml:space="preserve"> The purpose of this </w:t>
      </w:r>
      <w:r w:rsidR="006E56F5" w:rsidRPr="00ED51A8">
        <w:rPr>
          <w:noProof/>
        </w:rPr>
        <w:t>document</w:t>
      </w:r>
      <w:r w:rsidR="0004239B" w:rsidRPr="00ED51A8">
        <w:rPr>
          <w:noProof/>
        </w:rPr>
        <w:t xml:space="preserve"> is to guide how the project communicates</w:t>
      </w:r>
      <w:r w:rsidR="006E56F5" w:rsidRPr="00ED51A8">
        <w:rPr>
          <w:noProof/>
        </w:rPr>
        <w:t xml:space="preserve"> with its many different stakeholders; how it shares knowledge and achieves impact; and </w:t>
      </w:r>
      <w:r w:rsidR="00C1071F" w:rsidRPr="00ED51A8">
        <w:rPr>
          <w:noProof/>
        </w:rPr>
        <w:t xml:space="preserve">how </w:t>
      </w:r>
      <w:r w:rsidR="006E56F5" w:rsidRPr="00ED51A8">
        <w:rPr>
          <w:noProof/>
        </w:rPr>
        <w:t xml:space="preserve">the outputs of </w:t>
      </w:r>
      <w:r w:rsidR="002830C2" w:rsidRPr="00ED51A8">
        <w:rPr>
          <w:noProof/>
        </w:rPr>
        <w:t>INTERLACE</w:t>
      </w:r>
      <w:r w:rsidR="006E56F5" w:rsidRPr="00ED51A8">
        <w:rPr>
          <w:noProof/>
        </w:rPr>
        <w:t xml:space="preserve"> can be</w:t>
      </w:r>
      <w:r w:rsidR="00C1071F" w:rsidRPr="00ED51A8">
        <w:rPr>
          <w:noProof/>
        </w:rPr>
        <w:t xml:space="preserve"> made available in formats that encourage innovation and long-term use.</w:t>
      </w:r>
      <w:r w:rsidR="001045D6" w:rsidRPr="00ED51A8">
        <w:rPr>
          <w:noProof/>
        </w:rPr>
        <w:t xml:space="preserve"> CDE activity </w:t>
      </w:r>
      <w:r w:rsidR="00447A16" w:rsidRPr="00ED51A8">
        <w:rPr>
          <w:noProof/>
        </w:rPr>
        <w:t>can be thought of as</w:t>
      </w:r>
      <w:r w:rsidR="001045D6" w:rsidRPr="00ED51A8">
        <w:rPr>
          <w:noProof/>
        </w:rPr>
        <w:t xml:space="preserve"> the “glue” that helps</w:t>
      </w:r>
      <w:r w:rsidR="00447A16" w:rsidRPr="00ED51A8">
        <w:rPr>
          <w:noProof/>
        </w:rPr>
        <w:t xml:space="preserve"> to hold the project together and when combined with good management</w:t>
      </w:r>
      <w:r w:rsidR="005812E7" w:rsidRPr="00ED51A8">
        <w:rPr>
          <w:noProof/>
        </w:rPr>
        <w:t xml:space="preserve"> is </w:t>
      </w:r>
      <w:r w:rsidR="001B04F7" w:rsidRPr="00ED51A8">
        <w:rPr>
          <w:noProof/>
        </w:rPr>
        <w:t>typically a key determinant of</w:t>
      </w:r>
      <w:r w:rsidR="00283F99" w:rsidRPr="00ED51A8">
        <w:rPr>
          <w:noProof/>
        </w:rPr>
        <w:t xml:space="preserve"> </w:t>
      </w:r>
      <w:r w:rsidR="001B04F7" w:rsidRPr="00ED51A8">
        <w:rPr>
          <w:noProof/>
        </w:rPr>
        <w:t>success.</w:t>
      </w:r>
    </w:p>
    <w:p w14:paraId="6E8D396E" w14:textId="33D1E920" w:rsidR="00753AD5" w:rsidRPr="00ED51A8" w:rsidRDefault="00D72AB1" w:rsidP="006871DD">
      <w:pPr>
        <w:rPr>
          <w:noProof/>
        </w:rPr>
      </w:pPr>
      <w:r w:rsidRPr="00ED51A8">
        <w:rPr>
          <w:noProof/>
        </w:rPr>
        <w:t>Here at</w:t>
      </w:r>
      <w:r w:rsidR="0061606D" w:rsidRPr="00ED51A8">
        <w:rPr>
          <w:noProof/>
        </w:rPr>
        <w:t xml:space="preserve"> Oppla</w:t>
      </w:r>
      <w:r w:rsidRPr="00ED51A8">
        <w:rPr>
          <w:noProof/>
        </w:rPr>
        <w:t xml:space="preserve"> we</w:t>
      </w:r>
      <w:r w:rsidR="0061606D" w:rsidRPr="00ED51A8">
        <w:rPr>
          <w:noProof/>
        </w:rPr>
        <w:t xml:space="preserve"> have over 20 years’ experience in communications and during that time we have read many CDE strategies</w:t>
      </w:r>
      <w:r w:rsidR="003B3A15" w:rsidRPr="00ED51A8">
        <w:rPr>
          <w:noProof/>
        </w:rPr>
        <w:t xml:space="preserve"> f</w:t>
      </w:r>
      <w:r w:rsidR="00DD5065" w:rsidRPr="00ED51A8">
        <w:rPr>
          <w:noProof/>
        </w:rPr>
        <w:t>rom</w:t>
      </w:r>
      <w:r w:rsidR="003B3A15" w:rsidRPr="00ED51A8">
        <w:rPr>
          <w:noProof/>
        </w:rPr>
        <w:t xml:space="preserve"> a wide range of projects in the environmental sector. </w:t>
      </w:r>
      <w:r w:rsidR="00E90BF4" w:rsidRPr="00ED51A8">
        <w:rPr>
          <w:noProof/>
        </w:rPr>
        <w:t xml:space="preserve">We find that </w:t>
      </w:r>
      <w:r w:rsidR="00753AD5" w:rsidRPr="00ED51A8">
        <w:rPr>
          <w:noProof/>
        </w:rPr>
        <w:t xml:space="preserve">too often </w:t>
      </w:r>
      <w:r w:rsidR="00E90BF4" w:rsidRPr="00ED51A8">
        <w:rPr>
          <w:noProof/>
        </w:rPr>
        <w:t xml:space="preserve">such documents suffer </w:t>
      </w:r>
      <w:r w:rsidR="00267C35" w:rsidRPr="00ED51A8">
        <w:rPr>
          <w:noProof/>
        </w:rPr>
        <w:t>from</w:t>
      </w:r>
      <w:r w:rsidR="00E90BF4" w:rsidRPr="00ED51A8">
        <w:rPr>
          <w:noProof/>
        </w:rPr>
        <w:t xml:space="preserve"> being the very opposite of ‘good communications’ – instead of being clear and concise, </w:t>
      </w:r>
      <w:r w:rsidR="009408B9" w:rsidRPr="00ED51A8">
        <w:rPr>
          <w:noProof/>
        </w:rPr>
        <w:t>they end up being over</w:t>
      </w:r>
      <w:r w:rsidR="00095812" w:rsidRPr="00ED51A8">
        <w:rPr>
          <w:noProof/>
        </w:rPr>
        <w:t>ly</w:t>
      </w:r>
      <w:r w:rsidR="009408B9" w:rsidRPr="00ED51A8">
        <w:rPr>
          <w:noProof/>
        </w:rPr>
        <w:t>-complicated</w:t>
      </w:r>
      <w:r w:rsidR="00753AD5" w:rsidRPr="00ED51A8">
        <w:rPr>
          <w:noProof/>
        </w:rPr>
        <w:t xml:space="preserve">, </w:t>
      </w:r>
      <w:r w:rsidR="009408B9" w:rsidRPr="00ED51A8">
        <w:rPr>
          <w:noProof/>
        </w:rPr>
        <w:t>too long</w:t>
      </w:r>
      <w:r w:rsidR="00753AD5" w:rsidRPr="00ED51A8">
        <w:rPr>
          <w:noProof/>
        </w:rPr>
        <w:t>, too technical</w:t>
      </w:r>
      <w:r w:rsidR="009B4318" w:rsidRPr="00ED51A8">
        <w:rPr>
          <w:noProof/>
        </w:rPr>
        <w:t>, uninteresting</w:t>
      </w:r>
      <w:r w:rsidR="00092CCE" w:rsidRPr="00ED51A8">
        <w:rPr>
          <w:noProof/>
        </w:rPr>
        <w:t xml:space="preserve"> and</w:t>
      </w:r>
      <w:r w:rsidR="009B4318" w:rsidRPr="00ED51A8">
        <w:rPr>
          <w:noProof/>
        </w:rPr>
        <w:t xml:space="preserve"> unimaginative.</w:t>
      </w:r>
      <w:r w:rsidR="00000B49" w:rsidRPr="00ED51A8">
        <w:rPr>
          <w:noProof/>
        </w:rPr>
        <w:t xml:space="preserve"> </w:t>
      </w:r>
      <w:r w:rsidR="005512CD" w:rsidRPr="00ED51A8">
        <w:rPr>
          <w:noProof/>
        </w:rPr>
        <w:t xml:space="preserve">Consequently, </w:t>
      </w:r>
      <w:r w:rsidR="00092CCE" w:rsidRPr="00ED51A8">
        <w:rPr>
          <w:noProof/>
        </w:rPr>
        <w:t xml:space="preserve">few people read them and </w:t>
      </w:r>
      <w:r w:rsidR="00712467" w:rsidRPr="00ED51A8">
        <w:rPr>
          <w:noProof/>
        </w:rPr>
        <w:t>communications activity defaults to business as</w:t>
      </w:r>
      <w:r w:rsidR="00401F5B" w:rsidRPr="00ED51A8">
        <w:rPr>
          <w:noProof/>
        </w:rPr>
        <w:t xml:space="preserve"> </w:t>
      </w:r>
      <w:r w:rsidR="00712467" w:rsidRPr="00ED51A8">
        <w:rPr>
          <w:noProof/>
        </w:rPr>
        <w:t>usual.</w:t>
      </w:r>
      <w:r w:rsidR="00095812" w:rsidRPr="00ED51A8">
        <w:rPr>
          <w:noProof/>
        </w:rPr>
        <w:t xml:space="preserve"> </w:t>
      </w:r>
      <w:r w:rsidR="00712467" w:rsidRPr="00ED51A8">
        <w:rPr>
          <w:noProof/>
        </w:rPr>
        <w:t>But that it not the ethos of INTERLACE.</w:t>
      </w:r>
    </w:p>
    <w:p w14:paraId="20A179C5" w14:textId="2EB50B88" w:rsidR="00D652CF" w:rsidRPr="00ED51A8" w:rsidRDefault="00712467" w:rsidP="006871DD">
      <w:pPr>
        <w:rPr>
          <w:noProof/>
        </w:rPr>
      </w:pPr>
      <w:r w:rsidRPr="00ED51A8">
        <w:rPr>
          <w:noProof/>
        </w:rPr>
        <w:t xml:space="preserve">Here, we are business </w:t>
      </w:r>
      <w:r w:rsidRPr="00ED51A8">
        <w:rPr>
          <w:i/>
          <w:iCs/>
          <w:noProof/>
        </w:rPr>
        <w:t>unusual</w:t>
      </w:r>
      <w:r w:rsidRPr="00ED51A8">
        <w:rPr>
          <w:noProof/>
        </w:rPr>
        <w:t xml:space="preserve">. Our project is about doing things differently; being </w:t>
      </w:r>
      <w:r w:rsidR="00794905" w:rsidRPr="00ED51A8">
        <w:rPr>
          <w:noProof/>
        </w:rPr>
        <w:t xml:space="preserve">agile and experimental; </w:t>
      </w:r>
      <w:r w:rsidR="00177FCB" w:rsidRPr="00ED51A8">
        <w:rPr>
          <w:noProof/>
        </w:rPr>
        <w:t xml:space="preserve">challenging </w:t>
      </w:r>
      <w:r w:rsidR="002C7CB9" w:rsidRPr="00ED51A8">
        <w:rPr>
          <w:noProof/>
        </w:rPr>
        <w:t>old conventions</w:t>
      </w:r>
      <w:r w:rsidR="00F5358C" w:rsidRPr="00ED51A8">
        <w:rPr>
          <w:noProof/>
        </w:rPr>
        <w:t xml:space="preserve"> </w:t>
      </w:r>
      <w:r w:rsidR="00177FCB" w:rsidRPr="00ED51A8">
        <w:rPr>
          <w:noProof/>
        </w:rPr>
        <w:t xml:space="preserve">and trying to find better </w:t>
      </w:r>
      <w:r w:rsidR="00D669C3" w:rsidRPr="00ED51A8">
        <w:rPr>
          <w:noProof/>
        </w:rPr>
        <w:t>solutions</w:t>
      </w:r>
      <w:r w:rsidR="004D7C02" w:rsidRPr="00ED51A8">
        <w:rPr>
          <w:noProof/>
        </w:rPr>
        <w:t xml:space="preserve">; </w:t>
      </w:r>
      <w:r w:rsidRPr="00ED51A8">
        <w:rPr>
          <w:noProof/>
        </w:rPr>
        <w:t xml:space="preserve">and we must capture that </w:t>
      </w:r>
      <w:r w:rsidR="00D652CF" w:rsidRPr="00ED51A8">
        <w:rPr>
          <w:noProof/>
        </w:rPr>
        <w:t>energy</w:t>
      </w:r>
      <w:r w:rsidRPr="00ED51A8">
        <w:rPr>
          <w:noProof/>
        </w:rPr>
        <w:t xml:space="preserve"> in how we communicate.</w:t>
      </w:r>
    </w:p>
    <w:p w14:paraId="7B2F0858" w14:textId="33D5058D" w:rsidR="00F34F0C" w:rsidRPr="00ED51A8" w:rsidRDefault="00712467" w:rsidP="006871DD">
      <w:pPr>
        <w:rPr>
          <w:noProof/>
        </w:rPr>
      </w:pPr>
      <w:r w:rsidRPr="00ED51A8">
        <w:rPr>
          <w:noProof/>
        </w:rPr>
        <w:t>All of us working with Nature-Based Solutions (NBS) - across Europe</w:t>
      </w:r>
      <w:r w:rsidR="00ED0FC6" w:rsidRPr="00ED51A8">
        <w:rPr>
          <w:noProof/>
        </w:rPr>
        <w:t xml:space="preserve"> and Latin America </w:t>
      </w:r>
      <w:r w:rsidR="00FC6D4B" w:rsidRPr="00ED51A8">
        <w:rPr>
          <w:noProof/>
        </w:rPr>
        <w:t>–</w:t>
      </w:r>
      <w:r w:rsidR="00ED0FC6" w:rsidRPr="00ED51A8">
        <w:rPr>
          <w:noProof/>
        </w:rPr>
        <w:t xml:space="preserve"> </w:t>
      </w:r>
      <w:r w:rsidR="00FC6D4B" w:rsidRPr="00ED51A8">
        <w:rPr>
          <w:noProof/>
        </w:rPr>
        <w:t xml:space="preserve">have a crucial role </w:t>
      </w:r>
      <w:r w:rsidR="001C25FC" w:rsidRPr="00ED51A8">
        <w:rPr>
          <w:noProof/>
        </w:rPr>
        <w:t xml:space="preserve">to </w:t>
      </w:r>
      <w:r w:rsidR="00FC6D4B" w:rsidRPr="00ED51A8">
        <w:rPr>
          <w:noProof/>
        </w:rPr>
        <w:t xml:space="preserve">play </w:t>
      </w:r>
      <w:r w:rsidR="001C25FC" w:rsidRPr="00ED51A8">
        <w:rPr>
          <w:noProof/>
        </w:rPr>
        <w:t xml:space="preserve">in helping to address the climate and ecological crisis and we must make our voice heard. We are quite literally working to “save the world”! </w:t>
      </w:r>
      <w:r w:rsidR="00F34F0C" w:rsidRPr="00ED51A8">
        <w:rPr>
          <w:noProof/>
        </w:rPr>
        <w:t xml:space="preserve">We must be </w:t>
      </w:r>
      <w:r w:rsidR="00607D59" w:rsidRPr="00ED51A8">
        <w:rPr>
          <w:noProof/>
        </w:rPr>
        <w:t>bold</w:t>
      </w:r>
      <w:r w:rsidR="00D37726" w:rsidRPr="00ED51A8">
        <w:rPr>
          <w:noProof/>
        </w:rPr>
        <w:t xml:space="preserve"> yet flexible, loud yet approachable,</w:t>
      </w:r>
      <w:r w:rsidR="00992B5F" w:rsidRPr="00ED51A8">
        <w:rPr>
          <w:noProof/>
        </w:rPr>
        <w:t xml:space="preserve"> scientific and robust in our approaches, but also inclusive and welcoming of new ideas.</w:t>
      </w:r>
      <w:r w:rsidR="00E06BEA" w:rsidRPr="00ED51A8">
        <w:rPr>
          <w:noProof/>
        </w:rPr>
        <w:t xml:space="preserve"> We want to motivate others and encourage them to join us on our journey. All of this requires clear </w:t>
      </w:r>
      <w:r w:rsidR="0006010C" w:rsidRPr="00ED51A8">
        <w:rPr>
          <w:noProof/>
        </w:rPr>
        <w:t>and compelling communication</w:t>
      </w:r>
      <w:r w:rsidR="00E06BEA" w:rsidRPr="00ED51A8">
        <w:rPr>
          <w:noProof/>
        </w:rPr>
        <w:t>s; and this strategy seeks to</w:t>
      </w:r>
      <w:r w:rsidR="005A3E45" w:rsidRPr="00ED51A8">
        <w:rPr>
          <w:noProof/>
        </w:rPr>
        <w:t xml:space="preserve"> provide a framework for how we will achieve that.</w:t>
      </w:r>
    </w:p>
    <w:p w14:paraId="5E4D08F7" w14:textId="03ECC6A9" w:rsidR="009C748E" w:rsidRPr="00ED51A8" w:rsidRDefault="009C748E" w:rsidP="006871DD">
      <w:pPr>
        <w:rPr>
          <w:noProof/>
        </w:rPr>
      </w:pPr>
    </w:p>
    <w:p w14:paraId="3B9284C2" w14:textId="26EC2219" w:rsidR="00315ED3" w:rsidRPr="00ED51A8" w:rsidRDefault="00315ED3" w:rsidP="00315ED3">
      <w:pPr>
        <w:ind w:firstLine="720"/>
        <w:rPr>
          <w:noProof/>
          <w:sz w:val="20"/>
        </w:rPr>
      </w:pPr>
      <w:r w:rsidRPr="00ED51A8">
        <w:rPr>
          <w:noProof/>
          <w:color w:val="44546A" w:themeColor="text2"/>
          <w:sz w:val="24"/>
          <w:szCs w:val="24"/>
        </w:rPr>
        <w:t>“Communication leads to community”</w:t>
      </w:r>
      <w:r w:rsidRPr="00ED51A8">
        <w:rPr>
          <w:noProof/>
          <w:color w:val="44546A" w:themeColor="text2"/>
        </w:rPr>
        <w:t xml:space="preserve"> </w:t>
      </w:r>
      <w:r w:rsidRPr="00ED51A8">
        <w:rPr>
          <w:noProof/>
          <w:sz w:val="20"/>
        </w:rPr>
        <w:t>(Rollo May,</w:t>
      </w:r>
      <w:r w:rsidR="00F94791" w:rsidRPr="00ED51A8">
        <w:rPr>
          <w:noProof/>
          <w:sz w:val="20"/>
        </w:rPr>
        <w:t xml:space="preserve"> </w:t>
      </w:r>
      <w:r w:rsidRPr="00ED51A8">
        <w:rPr>
          <w:noProof/>
          <w:sz w:val="20"/>
        </w:rPr>
        <w:t>psychologist)</w:t>
      </w:r>
    </w:p>
    <w:p w14:paraId="4BE4E762" w14:textId="278D6D53" w:rsidR="003620E3" w:rsidRPr="00ED51A8" w:rsidRDefault="003620E3" w:rsidP="00315ED3">
      <w:pPr>
        <w:ind w:firstLine="720"/>
        <w:rPr>
          <w:noProof/>
          <w:sz w:val="20"/>
        </w:rPr>
      </w:pPr>
    </w:p>
    <w:p w14:paraId="7C0A1AFB" w14:textId="77777777" w:rsidR="003620E3" w:rsidRPr="00ED51A8" w:rsidRDefault="003620E3" w:rsidP="003620E3">
      <w:pPr>
        <w:ind w:left="720"/>
        <w:rPr>
          <w:noProof/>
        </w:rPr>
      </w:pPr>
      <w:r w:rsidRPr="00ED51A8">
        <w:rPr>
          <w:noProof/>
          <w:color w:val="44546A" w:themeColor="text2"/>
          <w:sz w:val="24"/>
          <w:szCs w:val="24"/>
        </w:rPr>
        <w:t>"’Restore connection' is not just for devices, it is for people too”</w:t>
      </w:r>
      <w:r w:rsidRPr="00ED51A8">
        <w:rPr>
          <w:noProof/>
          <w:color w:val="44546A" w:themeColor="text2"/>
        </w:rPr>
        <w:t xml:space="preserve"> </w:t>
      </w:r>
      <w:r w:rsidRPr="00ED51A8">
        <w:rPr>
          <w:noProof/>
          <w:sz w:val="20"/>
        </w:rPr>
        <w:t>(Arianna Huffington, businesswoman)</w:t>
      </w:r>
    </w:p>
    <w:p w14:paraId="7EFBDB38" w14:textId="77777777" w:rsidR="00315ED3" w:rsidRPr="00ED51A8" w:rsidRDefault="00315ED3" w:rsidP="00315ED3">
      <w:pPr>
        <w:rPr>
          <w:noProof/>
        </w:rPr>
      </w:pPr>
    </w:p>
    <w:p w14:paraId="6964ABAB" w14:textId="4D2D3A56" w:rsidR="00315ED3" w:rsidRPr="00ED51A8" w:rsidRDefault="00315ED3" w:rsidP="00315ED3">
      <w:pPr>
        <w:ind w:left="720"/>
        <w:rPr>
          <w:noProof/>
        </w:rPr>
      </w:pPr>
      <w:r w:rsidRPr="00ED51A8">
        <w:rPr>
          <w:noProof/>
          <w:color w:val="44546A" w:themeColor="text2"/>
          <w:sz w:val="24"/>
          <w:szCs w:val="24"/>
        </w:rPr>
        <w:t>“The two words, information and communication, are often used interchangeably, but they signify quite different things. Information is giving out; communication is getting through”</w:t>
      </w:r>
      <w:r w:rsidRPr="00ED51A8">
        <w:rPr>
          <w:noProof/>
          <w:color w:val="A22946" w:themeColor="accent2"/>
        </w:rPr>
        <w:t xml:space="preserve"> </w:t>
      </w:r>
      <w:r w:rsidRPr="00ED51A8">
        <w:rPr>
          <w:noProof/>
          <w:sz w:val="20"/>
        </w:rPr>
        <w:t>(Sydney J. Harris</w:t>
      </w:r>
      <w:r w:rsidR="00F94791" w:rsidRPr="00ED51A8">
        <w:rPr>
          <w:noProof/>
          <w:sz w:val="20"/>
        </w:rPr>
        <w:t>, journalist</w:t>
      </w:r>
      <w:r w:rsidRPr="00ED51A8">
        <w:rPr>
          <w:noProof/>
          <w:sz w:val="20"/>
        </w:rPr>
        <w:t>)</w:t>
      </w:r>
    </w:p>
    <w:p w14:paraId="2D8DF852" w14:textId="77777777" w:rsidR="00315ED3" w:rsidRPr="00ED51A8" w:rsidRDefault="00315ED3" w:rsidP="006871DD">
      <w:pPr>
        <w:rPr>
          <w:noProof/>
        </w:rPr>
      </w:pPr>
    </w:p>
    <w:p w14:paraId="3EDA3456" w14:textId="75DC8C15" w:rsidR="003D39E7" w:rsidRPr="00ED51A8" w:rsidRDefault="00F52899" w:rsidP="003266CE">
      <w:pPr>
        <w:pStyle w:val="INTHeadingnumbers2"/>
        <w:rPr>
          <w:noProof/>
        </w:rPr>
      </w:pPr>
      <w:bookmarkStart w:id="6" w:name="_Toc77352227"/>
      <w:r w:rsidRPr="00ED51A8">
        <w:rPr>
          <w:noProof/>
        </w:rPr>
        <w:lastRenderedPageBreak/>
        <w:t>What is communication, dissemination and exploitation?</w:t>
      </w:r>
      <w:bookmarkEnd w:id="6"/>
    </w:p>
    <w:p w14:paraId="06F649F2" w14:textId="317F8BFA" w:rsidR="00F52899" w:rsidRPr="00ED51A8" w:rsidRDefault="00F52899" w:rsidP="00F52899">
      <w:pPr>
        <w:rPr>
          <w:noProof/>
        </w:rPr>
      </w:pPr>
    </w:p>
    <w:p w14:paraId="69F2CC38" w14:textId="061F1C97" w:rsidR="006871DD" w:rsidRPr="00ED51A8" w:rsidRDefault="00394850" w:rsidP="00394850">
      <w:pPr>
        <w:rPr>
          <w:noProof/>
        </w:rPr>
      </w:pPr>
      <w:r w:rsidRPr="00ED51A8">
        <w:rPr>
          <w:noProof/>
        </w:rPr>
        <w:t>Communication, dissemination and exploitation (abbreviated to ‘CDE’)  are closely related and inter-dependent, but they are not all the same thing.</w:t>
      </w:r>
      <w:r w:rsidR="00416942" w:rsidRPr="00ED51A8">
        <w:rPr>
          <w:noProof/>
        </w:rPr>
        <w:t xml:space="preserve"> Here are some definitions to help clarify the differences:</w:t>
      </w:r>
    </w:p>
    <w:p w14:paraId="66293307" w14:textId="46173043" w:rsidR="006871DD" w:rsidRPr="00ED51A8" w:rsidRDefault="006871DD" w:rsidP="006871DD">
      <w:pPr>
        <w:rPr>
          <w:noProof/>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3"/>
        <w:gridCol w:w="6753"/>
      </w:tblGrid>
      <w:tr w:rsidR="00587F97" w:rsidRPr="00ED51A8" w14:paraId="3FC5D8DF" w14:textId="77777777" w:rsidTr="00A76E5D">
        <w:tc>
          <w:tcPr>
            <w:tcW w:w="2263" w:type="dxa"/>
          </w:tcPr>
          <w:p w14:paraId="4F99321B" w14:textId="77777777" w:rsidR="00587F97" w:rsidRPr="00ED51A8" w:rsidRDefault="00587F97" w:rsidP="00587F97">
            <w:pPr>
              <w:spacing w:line="240" w:lineRule="auto"/>
              <w:jc w:val="left"/>
              <w:rPr>
                <w:rFonts w:cs="Arial"/>
                <w:noProof/>
              </w:rPr>
            </w:pPr>
            <w:r w:rsidRPr="00ED51A8">
              <w:rPr>
                <w:rFonts w:cs="Arial"/>
                <w:noProof/>
              </w:rPr>
              <w:drawing>
                <wp:inline distT="0" distB="0" distL="0" distR="0" wp14:anchorId="73C90474" wp14:editId="3B38D8E4">
                  <wp:extent cx="1270995" cy="9736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311591" cy="1004767"/>
                          </a:xfrm>
                          <a:prstGeom prst="rect">
                            <a:avLst/>
                          </a:prstGeom>
                        </pic:spPr>
                      </pic:pic>
                    </a:graphicData>
                  </a:graphic>
                </wp:inline>
              </w:drawing>
            </w:r>
          </w:p>
        </w:tc>
        <w:tc>
          <w:tcPr>
            <w:tcW w:w="6753" w:type="dxa"/>
          </w:tcPr>
          <w:p w14:paraId="432413FF" w14:textId="77777777" w:rsidR="00587F97" w:rsidRPr="00ED51A8" w:rsidRDefault="00587F97" w:rsidP="008A381E">
            <w:pPr>
              <w:rPr>
                <w:rFonts w:cs="Arial"/>
                <w:b/>
                <w:bCs/>
                <w:noProof/>
                <w:sz w:val="28"/>
                <w:szCs w:val="28"/>
              </w:rPr>
            </w:pPr>
            <w:r w:rsidRPr="00ED51A8">
              <w:rPr>
                <w:rFonts w:cs="Arial"/>
                <w:b/>
                <w:bCs/>
                <w:noProof/>
                <w:sz w:val="28"/>
                <w:szCs w:val="28"/>
              </w:rPr>
              <w:t>Communication</w:t>
            </w:r>
          </w:p>
          <w:p w14:paraId="5A1FF47A" w14:textId="4416BC3D" w:rsidR="00587F97" w:rsidRPr="00ED51A8" w:rsidRDefault="00587F97" w:rsidP="000A2011">
            <w:pPr>
              <w:pStyle w:val="TOC1"/>
              <w:numPr>
                <w:ilvl w:val="0"/>
                <w:numId w:val="15"/>
              </w:numPr>
              <w:rPr>
                <w:rFonts w:cs="Arial"/>
                <w:noProof/>
                <w:szCs w:val="24"/>
              </w:rPr>
            </w:pPr>
            <w:r w:rsidRPr="00ED51A8">
              <w:rPr>
                <w:rFonts w:cs="Arial"/>
                <w:noProof/>
                <w:szCs w:val="24"/>
              </w:rPr>
              <w:t xml:space="preserve">Talking </w:t>
            </w:r>
            <w:r w:rsidR="00F43AAC" w:rsidRPr="00ED51A8">
              <w:rPr>
                <w:rFonts w:cs="Arial"/>
                <w:noProof/>
                <w:szCs w:val="24"/>
              </w:rPr>
              <w:t>with</w:t>
            </w:r>
            <w:r w:rsidRPr="00ED51A8">
              <w:rPr>
                <w:rFonts w:cs="Arial"/>
                <w:noProof/>
                <w:szCs w:val="24"/>
              </w:rPr>
              <w:t xml:space="preserve"> people.</w:t>
            </w:r>
          </w:p>
          <w:p w14:paraId="16F2DA2B" w14:textId="77777777" w:rsidR="00587F97" w:rsidRPr="00ED51A8" w:rsidRDefault="00587F97" w:rsidP="000A2011">
            <w:pPr>
              <w:pStyle w:val="TOC1"/>
              <w:numPr>
                <w:ilvl w:val="0"/>
                <w:numId w:val="15"/>
              </w:numPr>
              <w:rPr>
                <w:rFonts w:cs="Arial"/>
                <w:noProof/>
                <w:szCs w:val="24"/>
              </w:rPr>
            </w:pPr>
            <w:r w:rsidRPr="00ED51A8">
              <w:rPr>
                <w:rFonts w:cs="Arial"/>
                <w:noProof/>
                <w:szCs w:val="24"/>
              </w:rPr>
              <w:t>Promoting INTERLACE and its results beyond the project’s own community, reaching out to wider society.</w:t>
            </w:r>
          </w:p>
          <w:p w14:paraId="1D3B33A6" w14:textId="77777777" w:rsidR="00587F97" w:rsidRPr="00ED51A8" w:rsidRDefault="00587F97" w:rsidP="000A2011">
            <w:pPr>
              <w:pStyle w:val="TOC1"/>
              <w:numPr>
                <w:ilvl w:val="0"/>
                <w:numId w:val="15"/>
              </w:numPr>
              <w:rPr>
                <w:rFonts w:cs="Arial"/>
                <w:noProof/>
                <w:szCs w:val="24"/>
              </w:rPr>
            </w:pPr>
            <w:r w:rsidRPr="00ED51A8">
              <w:rPr>
                <w:rFonts w:cs="Arial"/>
                <w:noProof/>
                <w:szCs w:val="24"/>
              </w:rPr>
              <w:t>Communicating the work of INTERLACE in ways that are understood by non-specialists.</w:t>
            </w:r>
          </w:p>
          <w:p w14:paraId="7DA86208" w14:textId="75035E07" w:rsidR="00587F97" w:rsidRPr="00ED51A8" w:rsidRDefault="00587F97" w:rsidP="00587F97">
            <w:pPr>
              <w:rPr>
                <w:noProof/>
              </w:rPr>
            </w:pPr>
          </w:p>
        </w:tc>
      </w:tr>
      <w:tr w:rsidR="00587F97" w:rsidRPr="00ED51A8" w14:paraId="7810B3BA" w14:textId="77777777" w:rsidTr="00A76E5D">
        <w:tc>
          <w:tcPr>
            <w:tcW w:w="2263" w:type="dxa"/>
          </w:tcPr>
          <w:p w14:paraId="241DC88B" w14:textId="77777777" w:rsidR="00587F97" w:rsidRPr="00ED51A8" w:rsidRDefault="00587F97" w:rsidP="00587F97">
            <w:pPr>
              <w:spacing w:line="240" w:lineRule="auto"/>
              <w:jc w:val="left"/>
              <w:rPr>
                <w:rFonts w:cs="Arial"/>
                <w:noProof/>
              </w:rPr>
            </w:pPr>
            <w:r w:rsidRPr="00ED51A8">
              <w:rPr>
                <w:rFonts w:cs="Arial"/>
                <w:noProof/>
              </w:rPr>
              <w:drawing>
                <wp:inline distT="0" distB="0" distL="0" distR="0" wp14:anchorId="459FD278" wp14:editId="4082E3FD">
                  <wp:extent cx="1270000" cy="127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flipH="1">
                            <a:off x="0" y="0"/>
                            <a:ext cx="1303090" cy="1303090"/>
                          </a:xfrm>
                          <a:prstGeom prst="rect">
                            <a:avLst/>
                          </a:prstGeom>
                        </pic:spPr>
                      </pic:pic>
                    </a:graphicData>
                  </a:graphic>
                </wp:inline>
              </w:drawing>
            </w:r>
          </w:p>
        </w:tc>
        <w:tc>
          <w:tcPr>
            <w:tcW w:w="6753" w:type="dxa"/>
          </w:tcPr>
          <w:p w14:paraId="25A334B2" w14:textId="77777777" w:rsidR="00587F97" w:rsidRPr="00ED51A8" w:rsidRDefault="00587F97" w:rsidP="008A381E">
            <w:pPr>
              <w:rPr>
                <w:rFonts w:cs="Arial"/>
                <w:b/>
                <w:bCs/>
                <w:noProof/>
                <w:sz w:val="28"/>
                <w:szCs w:val="28"/>
              </w:rPr>
            </w:pPr>
            <w:r w:rsidRPr="00ED51A8">
              <w:rPr>
                <w:rFonts w:cs="Arial"/>
                <w:b/>
                <w:bCs/>
                <w:noProof/>
                <w:sz w:val="28"/>
                <w:szCs w:val="28"/>
              </w:rPr>
              <w:t>Dissemination</w:t>
            </w:r>
          </w:p>
          <w:p w14:paraId="01294CFC" w14:textId="77777777" w:rsidR="00587F97" w:rsidRPr="00ED51A8" w:rsidRDefault="00587F97" w:rsidP="000A2011">
            <w:pPr>
              <w:pStyle w:val="TOC1"/>
              <w:numPr>
                <w:ilvl w:val="0"/>
                <w:numId w:val="15"/>
              </w:numPr>
              <w:rPr>
                <w:rFonts w:cs="Arial"/>
                <w:noProof/>
                <w:szCs w:val="24"/>
              </w:rPr>
            </w:pPr>
            <w:r w:rsidRPr="00ED51A8">
              <w:rPr>
                <w:rFonts w:cs="Arial"/>
                <w:noProof/>
                <w:szCs w:val="24"/>
              </w:rPr>
              <w:t>Sharing things with people.</w:t>
            </w:r>
          </w:p>
          <w:p w14:paraId="287B1B7E" w14:textId="77777777" w:rsidR="00587F97" w:rsidRPr="00ED51A8" w:rsidRDefault="00587F97" w:rsidP="000A2011">
            <w:pPr>
              <w:pStyle w:val="TOC1"/>
              <w:numPr>
                <w:ilvl w:val="0"/>
                <w:numId w:val="15"/>
              </w:numPr>
              <w:rPr>
                <w:rFonts w:cs="Arial"/>
                <w:noProof/>
                <w:szCs w:val="24"/>
              </w:rPr>
            </w:pPr>
            <w:r w:rsidRPr="00ED51A8">
              <w:rPr>
                <w:rFonts w:cs="Arial"/>
                <w:noProof/>
                <w:szCs w:val="24"/>
              </w:rPr>
              <w:t>Transferring INTERLACE knowledge and outputs to those who can best make use of them.</w:t>
            </w:r>
          </w:p>
          <w:p w14:paraId="40973E66" w14:textId="77777777" w:rsidR="00587F97" w:rsidRPr="00ED51A8" w:rsidRDefault="00587F97" w:rsidP="000A2011">
            <w:pPr>
              <w:pStyle w:val="TOC1"/>
              <w:numPr>
                <w:ilvl w:val="0"/>
                <w:numId w:val="15"/>
              </w:numPr>
              <w:rPr>
                <w:rFonts w:cs="Arial"/>
                <w:noProof/>
                <w:szCs w:val="24"/>
              </w:rPr>
            </w:pPr>
            <w:r w:rsidRPr="00ED51A8">
              <w:rPr>
                <w:rFonts w:cs="Arial"/>
                <w:noProof/>
                <w:szCs w:val="24"/>
              </w:rPr>
              <w:t>Maximising the impact of the project.</w:t>
            </w:r>
          </w:p>
          <w:p w14:paraId="15DA703E" w14:textId="03391996" w:rsidR="00587F97" w:rsidRPr="00ED51A8" w:rsidRDefault="00587F97" w:rsidP="00587F97">
            <w:pPr>
              <w:rPr>
                <w:noProof/>
              </w:rPr>
            </w:pPr>
          </w:p>
        </w:tc>
      </w:tr>
      <w:tr w:rsidR="00587F97" w:rsidRPr="00ED51A8" w14:paraId="2A78B51E" w14:textId="77777777" w:rsidTr="00A76E5D">
        <w:tc>
          <w:tcPr>
            <w:tcW w:w="2263" w:type="dxa"/>
          </w:tcPr>
          <w:p w14:paraId="33CBEDC8" w14:textId="77777777" w:rsidR="00587F97" w:rsidRPr="00ED51A8" w:rsidRDefault="00587F97" w:rsidP="00587F97">
            <w:pPr>
              <w:spacing w:line="240" w:lineRule="auto"/>
              <w:jc w:val="left"/>
              <w:rPr>
                <w:rFonts w:cs="Arial"/>
                <w:noProof/>
              </w:rPr>
            </w:pPr>
            <w:r w:rsidRPr="00ED51A8">
              <w:rPr>
                <w:rFonts w:cs="Arial"/>
                <w:noProof/>
              </w:rPr>
              <w:drawing>
                <wp:inline distT="0" distB="0" distL="0" distR="0" wp14:anchorId="611B5AFD" wp14:editId="6F8751BD">
                  <wp:extent cx="1261534" cy="12615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283815" cy="1283815"/>
                          </a:xfrm>
                          <a:prstGeom prst="rect">
                            <a:avLst/>
                          </a:prstGeom>
                        </pic:spPr>
                      </pic:pic>
                    </a:graphicData>
                  </a:graphic>
                </wp:inline>
              </w:drawing>
            </w:r>
          </w:p>
        </w:tc>
        <w:tc>
          <w:tcPr>
            <w:tcW w:w="6753" w:type="dxa"/>
          </w:tcPr>
          <w:p w14:paraId="316DCFA0" w14:textId="77777777" w:rsidR="00587F97" w:rsidRPr="00ED51A8" w:rsidRDefault="00587F97" w:rsidP="008A381E">
            <w:pPr>
              <w:rPr>
                <w:rFonts w:cs="Arial"/>
                <w:b/>
                <w:bCs/>
                <w:noProof/>
                <w:sz w:val="28"/>
                <w:szCs w:val="28"/>
              </w:rPr>
            </w:pPr>
            <w:r w:rsidRPr="00ED51A8">
              <w:rPr>
                <w:rFonts w:cs="Arial"/>
                <w:b/>
                <w:bCs/>
                <w:noProof/>
                <w:sz w:val="28"/>
                <w:szCs w:val="28"/>
              </w:rPr>
              <w:t>Exploitation</w:t>
            </w:r>
          </w:p>
          <w:p w14:paraId="5CC2E8EB" w14:textId="175C531F" w:rsidR="00587F97" w:rsidRPr="00ED51A8" w:rsidRDefault="00587F97" w:rsidP="000A2011">
            <w:pPr>
              <w:pStyle w:val="TOC1"/>
              <w:numPr>
                <w:ilvl w:val="0"/>
                <w:numId w:val="15"/>
              </w:numPr>
              <w:rPr>
                <w:rFonts w:cs="Arial"/>
                <w:noProof/>
                <w:szCs w:val="24"/>
              </w:rPr>
            </w:pPr>
            <w:r w:rsidRPr="00ED51A8">
              <w:rPr>
                <w:rFonts w:cs="Arial"/>
                <w:noProof/>
                <w:szCs w:val="24"/>
              </w:rPr>
              <w:t xml:space="preserve">Helping people </w:t>
            </w:r>
            <w:r w:rsidR="00E91FCE" w:rsidRPr="00ED51A8">
              <w:rPr>
                <w:rFonts w:cs="Arial"/>
                <w:noProof/>
                <w:szCs w:val="24"/>
              </w:rPr>
              <w:t xml:space="preserve">to </w:t>
            </w:r>
            <w:r w:rsidR="007A38A3" w:rsidRPr="00ED51A8">
              <w:rPr>
                <w:rFonts w:cs="Arial"/>
                <w:noProof/>
                <w:szCs w:val="24"/>
              </w:rPr>
              <w:t>use the outputs of the project</w:t>
            </w:r>
            <w:r w:rsidR="00201F6C" w:rsidRPr="00ED51A8">
              <w:rPr>
                <w:rFonts w:cs="Arial"/>
                <w:noProof/>
                <w:szCs w:val="24"/>
              </w:rPr>
              <w:t>.</w:t>
            </w:r>
          </w:p>
          <w:p w14:paraId="3C6E5743" w14:textId="6BAF239F" w:rsidR="00587F97" w:rsidRPr="00ED51A8" w:rsidRDefault="00587F97" w:rsidP="000A2011">
            <w:pPr>
              <w:pStyle w:val="TOC1"/>
              <w:numPr>
                <w:ilvl w:val="0"/>
                <w:numId w:val="15"/>
              </w:numPr>
              <w:rPr>
                <w:rFonts w:cs="Arial"/>
                <w:noProof/>
                <w:szCs w:val="24"/>
              </w:rPr>
            </w:pPr>
            <w:r w:rsidRPr="00ED51A8">
              <w:rPr>
                <w:rFonts w:cs="Arial"/>
                <w:noProof/>
                <w:szCs w:val="24"/>
              </w:rPr>
              <w:t xml:space="preserve">Encouraging </w:t>
            </w:r>
            <w:r w:rsidR="00AB14B2" w:rsidRPr="00ED51A8">
              <w:rPr>
                <w:rFonts w:cs="Arial"/>
                <w:noProof/>
                <w:szCs w:val="24"/>
              </w:rPr>
              <w:t>application</w:t>
            </w:r>
            <w:r w:rsidRPr="00ED51A8">
              <w:rPr>
                <w:rFonts w:cs="Arial"/>
                <w:noProof/>
                <w:szCs w:val="24"/>
              </w:rPr>
              <w:t xml:space="preserve"> of INTERLACE results in activities beyond the project itself.</w:t>
            </w:r>
          </w:p>
          <w:p w14:paraId="414A1544" w14:textId="77777777" w:rsidR="00587F97" w:rsidRPr="00ED51A8" w:rsidRDefault="00587F97" w:rsidP="000A2011">
            <w:pPr>
              <w:pStyle w:val="TOC1"/>
              <w:numPr>
                <w:ilvl w:val="0"/>
                <w:numId w:val="15"/>
              </w:numPr>
              <w:rPr>
                <w:rFonts w:cs="Arial"/>
                <w:noProof/>
                <w:szCs w:val="24"/>
              </w:rPr>
            </w:pPr>
            <w:r w:rsidRPr="00ED51A8">
              <w:rPr>
                <w:rFonts w:cs="Arial"/>
                <w:noProof/>
                <w:szCs w:val="24"/>
              </w:rPr>
              <w:t>Using the results to create and market new products, services or processes.</w:t>
            </w:r>
          </w:p>
          <w:p w14:paraId="701681A6" w14:textId="05419DA9" w:rsidR="00587F97" w:rsidRPr="00ED51A8" w:rsidRDefault="00587F97" w:rsidP="00587F97">
            <w:pPr>
              <w:rPr>
                <w:noProof/>
              </w:rPr>
            </w:pPr>
          </w:p>
        </w:tc>
      </w:tr>
    </w:tbl>
    <w:p w14:paraId="02A358FA" w14:textId="77777777" w:rsidR="00587F97" w:rsidRPr="00ED51A8" w:rsidRDefault="00587F97" w:rsidP="006871DD">
      <w:pPr>
        <w:rPr>
          <w:noProof/>
        </w:rPr>
      </w:pPr>
    </w:p>
    <w:p w14:paraId="4E6734F5" w14:textId="35A32CC1" w:rsidR="008E55A9" w:rsidRPr="00ED51A8" w:rsidRDefault="00E72A94" w:rsidP="00E72A94">
      <w:pPr>
        <w:pStyle w:val="INTHeadingnumbers2"/>
        <w:rPr>
          <w:noProof/>
        </w:rPr>
      </w:pPr>
      <w:bookmarkStart w:id="7" w:name="_Toc77352228"/>
      <w:r w:rsidRPr="00ED51A8">
        <w:rPr>
          <w:noProof/>
        </w:rPr>
        <w:lastRenderedPageBreak/>
        <w:t>What is our vision?</w:t>
      </w:r>
      <w:bookmarkEnd w:id="7"/>
    </w:p>
    <w:p w14:paraId="0BC637F4" w14:textId="77777777" w:rsidR="00133A06" w:rsidRPr="00ED51A8" w:rsidRDefault="00133A06" w:rsidP="008A047B">
      <w:pPr>
        <w:rPr>
          <w:noProof/>
        </w:rPr>
      </w:pPr>
    </w:p>
    <w:p w14:paraId="5EC6D58C" w14:textId="048D6853" w:rsidR="00EB3596" w:rsidRPr="00ED51A8" w:rsidRDefault="00C81673" w:rsidP="00EB3596">
      <w:pPr>
        <w:rPr>
          <w:noProof/>
        </w:rPr>
      </w:pPr>
      <w:r w:rsidRPr="00ED51A8">
        <w:rPr>
          <w:noProof/>
        </w:rPr>
        <w:t xml:space="preserve">A </w:t>
      </w:r>
      <w:r w:rsidR="000B097D" w:rsidRPr="00ED51A8">
        <w:rPr>
          <w:noProof/>
        </w:rPr>
        <w:t>helpful</w:t>
      </w:r>
      <w:r w:rsidRPr="00ED51A8">
        <w:rPr>
          <w:noProof/>
        </w:rPr>
        <w:t xml:space="preserve"> question to use when </w:t>
      </w:r>
      <w:r w:rsidR="008C621D" w:rsidRPr="00ED51A8">
        <w:rPr>
          <w:noProof/>
        </w:rPr>
        <w:t xml:space="preserve">thinking about a vision is: </w:t>
      </w:r>
      <w:r w:rsidR="008C621D" w:rsidRPr="00ED51A8">
        <w:rPr>
          <w:b/>
          <w:bCs/>
          <w:noProof/>
        </w:rPr>
        <w:t>what will success look like?</w:t>
      </w:r>
      <w:r w:rsidR="008866A5" w:rsidRPr="00ED51A8">
        <w:rPr>
          <w:noProof/>
        </w:rPr>
        <w:t xml:space="preserve"> For the INTERLACE project, </w:t>
      </w:r>
      <w:r w:rsidR="009011EB" w:rsidRPr="00ED51A8">
        <w:rPr>
          <w:noProof/>
        </w:rPr>
        <w:t xml:space="preserve">successful </w:t>
      </w:r>
      <w:r w:rsidR="008866A5" w:rsidRPr="00ED51A8">
        <w:rPr>
          <w:noProof/>
        </w:rPr>
        <w:t>communication, dissemination and exploitation</w:t>
      </w:r>
      <w:r w:rsidR="00544692" w:rsidRPr="00ED51A8">
        <w:rPr>
          <w:noProof/>
        </w:rPr>
        <w:t xml:space="preserve"> </w:t>
      </w:r>
      <w:r w:rsidR="00392732" w:rsidRPr="00ED51A8">
        <w:rPr>
          <w:noProof/>
        </w:rPr>
        <w:t>will mean</w:t>
      </w:r>
      <w:r w:rsidR="003B6C9D" w:rsidRPr="00ED51A8">
        <w:rPr>
          <w:noProof/>
        </w:rPr>
        <w:t xml:space="preserve"> that:</w:t>
      </w:r>
    </w:p>
    <w:p w14:paraId="5C4FC2EF" w14:textId="4CA87222" w:rsidR="00544692" w:rsidRPr="00ED51A8" w:rsidRDefault="00573A82" w:rsidP="000A2011">
      <w:pPr>
        <w:pStyle w:val="ListParagraph"/>
        <w:numPr>
          <w:ilvl w:val="0"/>
          <w:numId w:val="18"/>
        </w:numPr>
        <w:rPr>
          <w:noProof/>
          <w:lang w:val="en-GB"/>
        </w:rPr>
      </w:pPr>
      <w:r w:rsidRPr="00ED51A8">
        <w:rPr>
          <w:noProof/>
          <w:lang w:val="en-GB"/>
        </w:rPr>
        <w:t>E</w:t>
      </w:r>
      <w:r w:rsidR="00C52378" w:rsidRPr="00ED51A8">
        <w:rPr>
          <w:noProof/>
          <w:lang w:val="en-GB"/>
        </w:rPr>
        <w:t xml:space="preserve">veryone who engages with the project </w:t>
      </w:r>
      <w:r w:rsidR="0056624F" w:rsidRPr="00ED51A8">
        <w:rPr>
          <w:noProof/>
          <w:lang w:val="en-GB"/>
        </w:rPr>
        <w:t>will gain</w:t>
      </w:r>
      <w:r w:rsidR="00890A0D" w:rsidRPr="00ED51A8">
        <w:rPr>
          <w:noProof/>
          <w:lang w:val="en-GB"/>
        </w:rPr>
        <w:t xml:space="preserve"> </w:t>
      </w:r>
      <w:r w:rsidR="0056624F" w:rsidRPr="00ED51A8">
        <w:rPr>
          <w:noProof/>
          <w:lang w:val="en-GB"/>
        </w:rPr>
        <w:t>a greater</w:t>
      </w:r>
      <w:r w:rsidR="00890A0D" w:rsidRPr="00ED51A8">
        <w:rPr>
          <w:noProof/>
          <w:lang w:val="en-GB"/>
        </w:rPr>
        <w:t xml:space="preserve"> understanding of NBS and</w:t>
      </w:r>
      <w:r w:rsidR="009011EB" w:rsidRPr="00ED51A8">
        <w:rPr>
          <w:noProof/>
          <w:lang w:val="en-GB"/>
        </w:rPr>
        <w:t xml:space="preserve"> </w:t>
      </w:r>
      <w:r w:rsidR="0056624F" w:rsidRPr="00ED51A8">
        <w:rPr>
          <w:noProof/>
          <w:lang w:val="en-GB"/>
        </w:rPr>
        <w:t xml:space="preserve">the </w:t>
      </w:r>
      <w:r w:rsidR="007C7F86" w:rsidRPr="00ED51A8">
        <w:rPr>
          <w:noProof/>
          <w:lang w:val="en-GB"/>
        </w:rPr>
        <w:t>benefits</w:t>
      </w:r>
      <w:r w:rsidR="0056624F" w:rsidRPr="00ED51A8">
        <w:rPr>
          <w:noProof/>
          <w:lang w:val="en-GB"/>
        </w:rPr>
        <w:t xml:space="preserve"> </w:t>
      </w:r>
      <w:r w:rsidR="009011EB" w:rsidRPr="00ED51A8">
        <w:rPr>
          <w:noProof/>
          <w:lang w:val="en-GB"/>
        </w:rPr>
        <w:t>of nature in cities</w:t>
      </w:r>
      <w:r w:rsidR="00A438BF" w:rsidRPr="00ED51A8">
        <w:rPr>
          <w:noProof/>
          <w:lang w:val="en-GB"/>
        </w:rPr>
        <w:t>; and people will be motivated to “do more”.</w:t>
      </w:r>
    </w:p>
    <w:p w14:paraId="23E3E881" w14:textId="2A035481" w:rsidR="009011EB" w:rsidRPr="00ED51A8" w:rsidRDefault="007C7F86" w:rsidP="000A2011">
      <w:pPr>
        <w:pStyle w:val="ListParagraph"/>
        <w:numPr>
          <w:ilvl w:val="0"/>
          <w:numId w:val="18"/>
        </w:numPr>
        <w:rPr>
          <w:noProof/>
          <w:lang w:val="en-GB"/>
        </w:rPr>
      </w:pPr>
      <w:r w:rsidRPr="00ED51A8">
        <w:rPr>
          <w:noProof/>
          <w:lang w:val="en-GB"/>
        </w:rPr>
        <w:t>Ev</w:t>
      </w:r>
      <w:r w:rsidR="001175BC" w:rsidRPr="00ED51A8">
        <w:rPr>
          <w:noProof/>
          <w:lang w:val="en-GB"/>
        </w:rPr>
        <w:t>e</w:t>
      </w:r>
      <w:r w:rsidRPr="00ED51A8">
        <w:rPr>
          <w:noProof/>
          <w:lang w:val="en-GB"/>
        </w:rPr>
        <w:t xml:space="preserve">ryone wanting to </w:t>
      </w:r>
      <w:r w:rsidR="00703B61" w:rsidRPr="00ED51A8">
        <w:rPr>
          <w:noProof/>
          <w:lang w:val="en-GB"/>
        </w:rPr>
        <w:t xml:space="preserve">interact with </w:t>
      </w:r>
      <w:r w:rsidR="003A68F5" w:rsidRPr="00ED51A8">
        <w:rPr>
          <w:noProof/>
          <w:lang w:val="en-GB"/>
        </w:rPr>
        <w:t>INTERLACE</w:t>
      </w:r>
      <w:r w:rsidRPr="00ED51A8">
        <w:rPr>
          <w:noProof/>
          <w:lang w:val="en-GB"/>
        </w:rPr>
        <w:t xml:space="preserve"> </w:t>
      </w:r>
      <w:r w:rsidR="001941BB" w:rsidRPr="00ED51A8">
        <w:rPr>
          <w:noProof/>
          <w:lang w:val="en-GB"/>
        </w:rPr>
        <w:t xml:space="preserve">and express their views </w:t>
      </w:r>
      <w:r w:rsidRPr="00ED51A8">
        <w:rPr>
          <w:noProof/>
          <w:lang w:val="en-GB"/>
        </w:rPr>
        <w:t xml:space="preserve">will be </w:t>
      </w:r>
      <w:r w:rsidR="00703B61" w:rsidRPr="00ED51A8">
        <w:rPr>
          <w:noProof/>
          <w:lang w:val="en-GB"/>
        </w:rPr>
        <w:t>enabled to do so</w:t>
      </w:r>
      <w:r w:rsidR="0023154A" w:rsidRPr="00ED51A8">
        <w:rPr>
          <w:noProof/>
          <w:lang w:val="en-GB"/>
        </w:rPr>
        <w:t>; and those who get involved will feel a sense of achievement in contributing to the project</w:t>
      </w:r>
      <w:r w:rsidR="003176C8" w:rsidRPr="00ED51A8">
        <w:rPr>
          <w:noProof/>
          <w:lang w:val="en-GB"/>
        </w:rPr>
        <w:t>.</w:t>
      </w:r>
    </w:p>
    <w:p w14:paraId="135EDD1F" w14:textId="106ED5C8" w:rsidR="001175BC" w:rsidRPr="00ED51A8" w:rsidRDefault="0056598A" w:rsidP="000A2011">
      <w:pPr>
        <w:pStyle w:val="ListParagraph"/>
        <w:numPr>
          <w:ilvl w:val="0"/>
          <w:numId w:val="18"/>
        </w:numPr>
        <w:rPr>
          <w:noProof/>
          <w:lang w:val="en-GB"/>
        </w:rPr>
      </w:pPr>
      <w:r w:rsidRPr="00ED51A8">
        <w:rPr>
          <w:noProof/>
          <w:lang w:val="en-GB"/>
        </w:rPr>
        <w:t xml:space="preserve">Stakeholders within and </w:t>
      </w:r>
      <w:r w:rsidRPr="00ED51A8">
        <w:rPr>
          <w:i/>
          <w:iCs/>
          <w:noProof/>
          <w:lang w:val="en-GB"/>
        </w:rPr>
        <w:t>between</w:t>
      </w:r>
      <w:r w:rsidR="00051229" w:rsidRPr="00ED51A8">
        <w:rPr>
          <w:noProof/>
          <w:lang w:val="en-GB"/>
        </w:rPr>
        <w:t xml:space="preserve"> the INTERLACE </w:t>
      </w:r>
      <w:r w:rsidRPr="00ED51A8">
        <w:rPr>
          <w:noProof/>
          <w:lang w:val="en-GB"/>
        </w:rPr>
        <w:t>cities will be better connected</w:t>
      </w:r>
      <w:r w:rsidR="00051229" w:rsidRPr="00ED51A8">
        <w:rPr>
          <w:noProof/>
          <w:lang w:val="en-GB"/>
        </w:rPr>
        <w:t xml:space="preserve"> and remain so after the project has finished.</w:t>
      </w:r>
      <w:r w:rsidR="00CC3585" w:rsidRPr="00ED51A8">
        <w:rPr>
          <w:noProof/>
          <w:lang w:val="en-GB"/>
        </w:rPr>
        <w:t xml:space="preserve"> Networks will be stronger</w:t>
      </w:r>
      <w:r w:rsidR="00714660" w:rsidRPr="00ED51A8">
        <w:rPr>
          <w:noProof/>
          <w:lang w:val="en-GB"/>
        </w:rPr>
        <w:t xml:space="preserve"> and</w:t>
      </w:r>
      <w:r w:rsidR="00221279" w:rsidRPr="00ED51A8">
        <w:rPr>
          <w:noProof/>
          <w:lang w:val="en-GB"/>
        </w:rPr>
        <w:t xml:space="preserve"> new collaborations will</w:t>
      </w:r>
      <w:r w:rsidR="0007044B" w:rsidRPr="00ED51A8">
        <w:rPr>
          <w:noProof/>
          <w:lang w:val="en-GB"/>
        </w:rPr>
        <w:t xml:space="preserve"> spring up.</w:t>
      </w:r>
    </w:p>
    <w:p w14:paraId="0148746D" w14:textId="33BAEB82" w:rsidR="003328F5" w:rsidRPr="00ED51A8" w:rsidRDefault="00C80920" w:rsidP="000A2011">
      <w:pPr>
        <w:pStyle w:val="ListParagraph"/>
        <w:numPr>
          <w:ilvl w:val="0"/>
          <w:numId w:val="18"/>
        </w:numPr>
        <w:rPr>
          <w:noProof/>
          <w:lang w:val="en-GB"/>
        </w:rPr>
      </w:pPr>
      <w:r w:rsidRPr="00ED51A8">
        <w:rPr>
          <w:noProof/>
          <w:lang w:val="en-GB"/>
        </w:rPr>
        <w:t xml:space="preserve">News about </w:t>
      </w:r>
      <w:r w:rsidR="00384B9D" w:rsidRPr="00ED51A8">
        <w:rPr>
          <w:noProof/>
          <w:lang w:val="en-GB"/>
        </w:rPr>
        <w:t>INTERLACE</w:t>
      </w:r>
      <w:r w:rsidRPr="00ED51A8">
        <w:rPr>
          <w:noProof/>
          <w:lang w:val="en-GB"/>
        </w:rPr>
        <w:t xml:space="preserve"> will be </w:t>
      </w:r>
      <w:r w:rsidR="00384B9D" w:rsidRPr="00ED51A8">
        <w:rPr>
          <w:noProof/>
          <w:lang w:val="en-GB"/>
        </w:rPr>
        <w:t>reported globally and other partnerships will want to learn from the successes</w:t>
      </w:r>
      <w:r w:rsidR="00881549" w:rsidRPr="00ED51A8">
        <w:rPr>
          <w:noProof/>
          <w:lang w:val="en-GB"/>
        </w:rPr>
        <w:t xml:space="preserve"> </w:t>
      </w:r>
      <w:r w:rsidR="00384B9D" w:rsidRPr="00ED51A8">
        <w:rPr>
          <w:noProof/>
          <w:lang w:val="en-GB"/>
        </w:rPr>
        <w:t>of the project.</w:t>
      </w:r>
    </w:p>
    <w:p w14:paraId="045290EC" w14:textId="481D2996" w:rsidR="008624C9" w:rsidRPr="00ED51A8" w:rsidRDefault="00CB4B0A" w:rsidP="000A2011">
      <w:pPr>
        <w:pStyle w:val="ListParagraph"/>
        <w:numPr>
          <w:ilvl w:val="0"/>
          <w:numId w:val="18"/>
        </w:numPr>
        <w:rPr>
          <w:noProof/>
          <w:lang w:val="en-GB"/>
        </w:rPr>
      </w:pPr>
      <w:r w:rsidRPr="00ED51A8">
        <w:rPr>
          <w:noProof/>
          <w:lang w:val="en-GB"/>
        </w:rPr>
        <w:t>The outputs of the project (the tools, methods</w:t>
      </w:r>
      <w:r w:rsidR="00C77836" w:rsidRPr="00ED51A8">
        <w:rPr>
          <w:noProof/>
          <w:lang w:val="en-GB"/>
        </w:rPr>
        <w:t>, data</w:t>
      </w:r>
      <w:r w:rsidRPr="00ED51A8">
        <w:rPr>
          <w:noProof/>
          <w:lang w:val="en-GB"/>
        </w:rPr>
        <w:t xml:space="preserve"> and other resources is creates)</w:t>
      </w:r>
      <w:r w:rsidR="003B0B15" w:rsidRPr="00ED51A8">
        <w:rPr>
          <w:noProof/>
          <w:lang w:val="en-GB"/>
        </w:rPr>
        <w:t xml:space="preserve"> will</w:t>
      </w:r>
      <w:r w:rsidR="0043223C" w:rsidRPr="00ED51A8">
        <w:rPr>
          <w:noProof/>
          <w:lang w:val="en-GB"/>
        </w:rPr>
        <w:t xml:space="preserve"> </w:t>
      </w:r>
      <w:r w:rsidR="00164D31" w:rsidRPr="00ED51A8">
        <w:rPr>
          <w:noProof/>
          <w:lang w:val="en-GB"/>
        </w:rPr>
        <w:t xml:space="preserve">be </w:t>
      </w:r>
      <w:r w:rsidR="00F147C5" w:rsidRPr="00ED51A8">
        <w:rPr>
          <w:noProof/>
          <w:lang w:val="en-GB"/>
        </w:rPr>
        <w:t xml:space="preserve">positively received and widely used by the NBS community; </w:t>
      </w:r>
      <w:r w:rsidR="003A68F5" w:rsidRPr="00ED51A8">
        <w:rPr>
          <w:noProof/>
          <w:lang w:val="en-GB"/>
        </w:rPr>
        <w:t xml:space="preserve">and the impact of </w:t>
      </w:r>
      <w:r w:rsidR="009925F7" w:rsidRPr="00ED51A8">
        <w:rPr>
          <w:noProof/>
          <w:lang w:val="en-GB"/>
        </w:rPr>
        <w:t>this uptake</w:t>
      </w:r>
      <w:r w:rsidR="003A68F5" w:rsidRPr="00ED51A8">
        <w:rPr>
          <w:noProof/>
          <w:lang w:val="en-GB"/>
        </w:rPr>
        <w:t xml:space="preserve"> will be</w:t>
      </w:r>
      <w:r w:rsidR="00F147C5" w:rsidRPr="00ED51A8">
        <w:rPr>
          <w:noProof/>
          <w:lang w:val="en-GB"/>
        </w:rPr>
        <w:t xml:space="preserve"> tangible – i.e. people will be able to ‘see’ the difference that the project</w:t>
      </w:r>
      <w:r w:rsidR="0061176E" w:rsidRPr="00ED51A8">
        <w:rPr>
          <w:noProof/>
          <w:lang w:val="en-GB"/>
        </w:rPr>
        <w:t xml:space="preserve"> </w:t>
      </w:r>
      <w:r w:rsidR="00B56A54" w:rsidRPr="00ED51A8">
        <w:rPr>
          <w:noProof/>
          <w:lang w:val="en-GB"/>
        </w:rPr>
        <w:t>has</w:t>
      </w:r>
      <w:r w:rsidR="00F147C5" w:rsidRPr="00ED51A8">
        <w:rPr>
          <w:noProof/>
          <w:lang w:val="en-GB"/>
        </w:rPr>
        <w:t xml:space="preserve"> made.</w:t>
      </w:r>
    </w:p>
    <w:p w14:paraId="6F3BD117" w14:textId="7752663E" w:rsidR="004B3CAC" w:rsidRPr="00ED51A8" w:rsidRDefault="00446103" w:rsidP="000A2011">
      <w:pPr>
        <w:pStyle w:val="ListParagraph"/>
        <w:numPr>
          <w:ilvl w:val="0"/>
          <w:numId w:val="18"/>
        </w:numPr>
        <w:rPr>
          <w:noProof/>
          <w:lang w:val="en-GB"/>
        </w:rPr>
      </w:pPr>
      <w:r w:rsidRPr="00ED51A8">
        <w:rPr>
          <w:noProof/>
          <w:lang w:val="en-GB"/>
        </w:rPr>
        <w:t xml:space="preserve">The project will </w:t>
      </w:r>
      <w:r w:rsidR="00311C37" w:rsidRPr="00ED51A8">
        <w:rPr>
          <w:noProof/>
          <w:lang w:val="en-GB"/>
        </w:rPr>
        <w:t>support and nurture innovation, resulting in new spin-off pro</w:t>
      </w:r>
      <w:r w:rsidR="0061176E" w:rsidRPr="00ED51A8">
        <w:rPr>
          <w:noProof/>
          <w:lang w:val="en-GB"/>
        </w:rPr>
        <w:t>ducts</w:t>
      </w:r>
      <w:r w:rsidR="00311C37" w:rsidRPr="00ED51A8">
        <w:rPr>
          <w:noProof/>
          <w:lang w:val="en-GB"/>
        </w:rPr>
        <w:t xml:space="preserve"> and services</w:t>
      </w:r>
      <w:r w:rsidR="0061176E" w:rsidRPr="00ED51A8">
        <w:rPr>
          <w:noProof/>
          <w:lang w:val="en-GB"/>
        </w:rPr>
        <w:t>.</w:t>
      </w:r>
    </w:p>
    <w:p w14:paraId="7944A9B1" w14:textId="7524F7C5" w:rsidR="00F84F89" w:rsidRPr="00ED51A8" w:rsidRDefault="00A2714D" w:rsidP="000A2011">
      <w:pPr>
        <w:pStyle w:val="ListParagraph"/>
        <w:numPr>
          <w:ilvl w:val="0"/>
          <w:numId w:val="18"/>
        </w:numPr>
        <w:rPr>
          <w:noProof/>
          <w:lang w:val="en-GB"/>
        </w:rPr>
      </w:pPr>
      <w:r w:rsidRPr="00ED51A8">
        <w:rPr>
          <w:noProof/>
          <w:lang w:val="en-GB"/>
        </w:rPr>
        <w:t xml:space="preserve">The </w:t>
      </w:r>
      <w:r w:rsidR="00455CBF" w:rsidRPr="00ED51A8">
        <w:rPr>
          <w:noProof/>
          <w:lang w:val="en-GB"/>
        </w:rPr>
        <w:t>transnational</w:t>
      </w:r>
      <w:r w:rsidRPr="00ED51A8">
        <w:rPr>
          <w:noProof/>
          <w:lang w:val="en-GB"/>
        </w:rPr>
        <w:t xml:space="preserve"> platform created by INTERLACE will be sustained after the project itself has finished, </w:t>
      </w:r>
      <w:r w:rsidR="00455CBF" w:rsidRPr="00ED51A8">
        <w:rPr>
          <w:noProof/>
          <w:lang w:val="en-GB"/>
        </w:rPr>
        <w:t xml:space="preserve">leaving a legacy of </w:t>
      </w:r>
      <w:r w:rsidR="00111440" w:rsidRPr="00ED51A8">
        <w:rPr>
          <w:noProof/>
          <w:lang w:val="en-GB"/>
        </w:rPr>
        <w:t>collaboration between Europe and Latin America.</w:t>
      </w:r>
    </w:p>
    <w:p w14:paraId="736CEF7D" w14:textId="77777777" w:rsidR="00111440" w:rsidRPr="00ED51A8" w:rsidRDefault="00111440" w:rsidP="00111440">
      <w:pPr>
        <w:rPr>
          <w:noProof/>
        </w:rPr>
      </w:pPr>
    </w:p>
    <w:p w14:paraId="3C2FBCB8" w14:textId="3060F299" w:rsidR="00133A06" w:rsidRPr="00ED51A8" w:rsidRDefault="00111440" w:rsidP="008A047B">
      <w:pPr>
        <w:rPr>
          <w:noProof/>
        </w:rPr>
      </w:pPr>
      <w:r w:rsidRPr="00ED51A8">
        <w:rPr>
          <w:noProof/>
        </w:rPr>
        <w:t>In achieving the vision, we</w:t>
      </w:r>
      <w:r w:rsidR="008A047B" w:rsidRPr="00ED51A8">
        <w:rPr>
          <w:noProof/>
        </w:rPr>
        <w:t xml:space="preserve"> will </w:t>
      </w:r>
      <w:r w:rsidR="008A047B" w:rsidRPr="00ED51A8">
        <w:rPr>
          <w:b/>
          <w:noProof/>
        </w:rPr>
        <w:t>communicate</w:t>
      </w:r>
      <w:r w:rsidR="008A047B" w:rsidRPr="00ED51A8">
        <w:rPr>
          <w:noProof/>
        </w:rPr>
        <w:t xml:space="preserve"> and promote the INTERLACE project to raise awareness of its goals, societal benefits, scientific merit and the concept of NBS in general.</w:t>
      </w:r>
    </w:p>
    <w:p w14:paraId="34CC1D7B" w14:textId="177D1715" w:rsidR="005259D7" w:rsidRPr="00ED51A8" w:rsidRDefault="008A047B" w:rsidP="008A047B">
      <w:pPr>
        <w:rPr>
          <w:noProof/>
        </w:rPr>
      </w:pPr>
      <w:r w:rsidRPr="00ED51A8">
        <w:rPr>
          <w:noProof/>
        </w:rPr>
        <w:t>However, awareness and information alone will not</w:t>
      </w:r>
      <w:r w:rsidR="00133A06" w:rsidRPr="00ED51A8">
        <w:rPr>
          <w:noProof/>
        </w:rPr>
        <w:t xml:space="preserve"> </w:t>
      </w:r>
      <w:r w:rsidR="005259D7" w:rsidRPr="00ED51A8">
        <w:rPr>
          <w:noProof/>
        </w:rPr>
        <w:t xml:space="preserve">be enough to influence stakeholders and motivate them to take positive action. </w:t>
      </w:r>
      <w:r w:rsidRPr="00ED51A8">
        <w:rPr>
          <w:noProof/>
        </w:rPr>
        <w:t>To achieve this</w:t>
      </w:r>
      <w:r w:rsidR="005259D7" w:rsidRPr="00ED51A8">
        <w:rPr>
          <w:noProof/>
        </w:rPr>
        <w:t xml:space="preserve">, </w:t>
      </w:r>
      <w:r w:rsidRPr="00ED51A8">
        <w:rPr>
          <w:noProof/>
        </w:rPr>
        <w:t>we</w:t>
      </w:r>
      <w:r w:rsidR="005259D7" w:rsidRPr="00ED51A8">
        <w:rPr>
          <w:noProof/>
        </w:rPr>
        <w:t xml:space="preserve"> </w:t>
      </w:r>
      <w:r w:rsidRPr="00ED51A8">
        <w:rPr>
          <w:noProof/>
        </w:rPr>
        <w:t xml:space="preserve">will </w:t>
      </w:r>
      <w:r w:rsidRPr="00ED51A8">
        <w:rPr>
          <w:b/>
          <w:noProof/>
        </w:rPr>
        <w:t>disseminate</w:t>
      </w:r>
      <w:r w:rsidRPr="00ED51A8">
        <w:rPr>
          <w:noProof/>
        </w:rPr>
        <w:t xml:space="preserve"> findings and best practice</w:t>
      </w:r>
      <w:r w:rsidR="005259D7" w:rsidRPr="00ED51A8">
        <w:rPr>
          <w:noProof/>
        </w:rPr>
        <w:t>,</w:t>
      </w:r>
      <w:r w:rsidRPr="00ED51A8">
        <w:rPr>
          <w:noProof/>
        </w:rPr>
        <w:t xml:space="preserve"> and ensure these are </w:t>
      </w:r>
      <w:r w:rsidR="005259D7" w:rsidRPr="00ED51A8">
        <w:rPr>
          <w:noProof/>
        </w:rPr>
        <w:t xml:space="preserve">easily </w:t>
      </w:r>
      <w:r w:rsidRPr="00ED51A8">
        <w:rPr>
          <w:noProof/>
        </w:rPr>
        <w:t>accessible</w:t>
      </w:r>
      <w:r w:rsidR="005259D7" w:rsidRPr="00ED51A8">
        <w:rPr>
          <w:noProof/>
        </w:rPr>
        <w:t xml:space="preserve"> and usable</w:t>
      </w:r>
      <w:r w:rsidR="00BB5696" w:rsidRPr="00ED51A8">
        <w:rPr>
          <w:noProof/>
        </w:rPr>
        <w:t>.</w:t>
      </w:r>
    </w:p>
    <w:p w14:paraId="2042208E" w14:textId="1247A91B" w:rsidR="00440734" w:rsidRPr="00ED51A8" w:rsidRDefault="008A047B" w:rsidP="008A047B">
      <w:pPr>
        <w:rPr>
          <w:noProof/>
        </w:rPr>
      </w:pPr>
      <w:r w:rsidRPr="00ED51A8">
        <w:rPr>
          <w:noProof/>
        </w:rPr>
        <w:t xml:space="preserve">We </w:t>
      </w:r>
      <w:r w:rsidR="005259D7" w:rsidRPr="00ED51A8">
        <w:rPr>
          <w:noProof/>
        </w:rPr>
        <w:t>will also</w:t>
      </w:r>
      <w:r w:rsidRPr="00ED51A8">
        <w:rPr>
          <w:noProof/>
        </w:rPr>
        <w:t xml:space="preserve"> maximise opportunities to </w:t>
      </w:r>
      <w:r w:rsidRPr="00ED51A8">
        <w:rPr>
          <w:b/>
          <w:noProof/>
        </w:rPr>
        <w:t>exploit</w:t>
      </w:r>
      <w:r w:rsidRPr="00ED51A8">
        <w:rPr>
          <w:noProof/>
        </w:rPr>
        <w:t xml:space="preserve"> </w:t>
      </w:r>
      <w:r w:rsidR="00444CF9" w:rsidRPr="00ED51A8">
        <w:rPr>
          <w:noProof/>
        </w:rPr>
        <w:t>the project’s outputs</w:t>
      </w:r>
      <w:r w:rsidR="00364595" w:rsidRPr="00ED51A8">
        <w:rPr>
          <w:noProof/>
        </w:rPr>
        <w:t xml:space="preserve"> in ways that can be offered as a service beyond the lifespan of the project itself.</w:t>
      </w:r>
    </w:p>
    <w:p w14:paraId="4FA8F927" w14:textId="77777777" w:rsidR="00440734" w:rsidRPr="00ED51A8" w:rsidRDefault="00440734" w:rsidP="008A047B">
      <w:pPr>
        <w:rPr>
          <w:noProof/>
        </w:rPr>
      </w:pPr>
    </w:p>
    <w:p w14:paraId="128775FE" w14:textId="280C2A5B" w:rsidR="00440734" w:rsidRPr="00ED51A8" w:rsidRDefault="00111440" w:rsidP="008A047B">
      <w:pPr>
        <w:rPr>
          <w:noProof/>
        </w:rPr>
      </w:pPr>
      <w:r w:rsidRPr="00ED51A8">
        <w:rPr>
          <w:noProof/>
        </w:rPr>
        <w:t xml:space="preserve">In summary, our </w:t>
      </w:r>
      <w:r w:rsidR="008A047B" w:rsidRPr="00ED51A8">
        <w:rPr>
          <w:noProof/>
        </w:rPr>
        <w:t>vision</w:t>
      </w:r>
      <w:r w:rsidR="00BB5696" w:rsidRPr="00ED51A8">
        <w:rPr>
          <w:noProof/>
        </w:rPr>
        <w:t xml:space="preserve"> </w:t>
      </w:r>
      <w:r w:rsidR="00440734" w:rsidRPr="00ED51A8">
        <w:rPr>
          <w:noProof/>
        </w:rPr>
        <w:t>for CDE activity</w:t>
      </w:r>
      <w:r w:rsidR="008A047B" w:rsidRPr="00ED51A8">
        <w:rPr>
          <w:noProof/>
        </w:rPr>
        <w:t xml:space="preserve"> </w:t>
      </w:r>
      <w:r w:rsidR="00BB5696" w:rsidRPr="00ED51A8">
        <w:rPr>
          <w:noProof/>
        </w:rPr>
        <w:t>is</w:t>
      </w:r>
      <w:r w:rsidR="008A047B" w:rsidRPr="00ED51A8">
        <w:rPr>
          <w:noProof/>
        </w:rPr>
        <w:t>:</w:t>
      </w:r>
    </w:p>
    <w:p w14:paraId="3D846CF0" w14:textId="77777777" w:rsidR="00171262" w:rsidRPr="00ED51A8" w:rsidRDefault="00171262" w:rsidP="008A047B">
      <w:pPr>
        <w:rPr>
          <w:noProof/>
        </w:rPr>
      </w:pPr>
    </w:p>
    <w:p w14:paraId="1FDA9C5D" w14:textId="1E8CE6DE" w:rsidR="008A047B" w:rsidRPr="00ED51A8" w:rsidRDefault="008A047B" w:rsidP="000A2011">
      <w:pPr>
        <w:pStyle w:val="ListParagraph"/>
        <w:numPr>
          <w:ilvl w:val="0"/>
          <w:numId w:val="16"/>
        </w:numPr>
        <w:suppressAutoHyphens/>
        <w:spacing w:after="40" w:line="300" w:lineRule="auto"/>
        <w:rPr>
          <w:noProof/>
          <w:lang w:val="en-GB"/>
        </w:rPr>
      </w:pPr>
      <w:r w:rsidRPr="00ED51A8">
        <w:rPr>
          <w:b/>
          <w:noProof/>
          <w:lang w:val="en-GB"/>
        </w:rPr>
        <w:t>Communication</w:t>
      </w:r>
      <w:r w:rsidRPr="00ED51A8">
        <w:rPr>
          <w:noProof/>
          <w:lang w:val="en-GB"/>
        </w:rPr>
        <w:t xml:space="preserve"> </w:t>
      </w:r>
      <w:r w:rsidR="00440734" w:rsidRPr="00ED51A8">
        <w:rPr>
          <w:noProof/>
          <w:lang w:val="en-GB"/>
        </w:rPr>
        <w:t>–</w:t>
      </w:r>
      <w:r w:rsidRPr="00ED51A8">
        <w:rPr>
          <w:noProof/>
          <w:lang w:val="en-GB"/>
        </w:rPr>
        <w:t xml:space="preserve"> </w:t>
      </w:r>
      <w:r w:rsidR="00440734" w:rsidRPr="00ED51A8">
        <w:rPr>
          <w:noProof/>
          <w:lang w:val="en-GB"/>
        </w:rPr>
        <w:t>city authorities,</w:t>
      </w:r>
      <w:r w:rsidR="00171262" w:rsidRPr="00ED51A8">
        <w:rPr>
          <w:noProof/>
          <w:lang w:val="en-GB"/>
        </w:rPr>
        <w:t xml:space="preserve"> policymakers, businesses, civil society and the wider public will </w:t>
      </w:r>
      <w:r w:rsidRPr="00ED51A8">
        <w:rPr>
          <w:noProof/>
          <w:lang w:val="en-GB"/>
        </w:rPr>
        <w:t xml:space="preserve">be better informed about the benefits of </w:t>
      </w:r>
      <w:r w:rsidR="00B52656" w:rsidRPr="00ED51A8">
        <w:rPr>
          <w:noProof/>
          <w:lang w:val="en-GB"/>
        </w:rPr>
        <w:t>n</w:t>
      </w:r>
      <w:r w:rsidR="00171262" w:rsidRPr="00ED51A8">
        <w:rPr>
          <w:noProof/>
          <w:lang w:val="en-GB"/>
        </w:rPr>
        <w:t>ature-</w:t>
      </w:r>
      <w:r w:rsidR="00B52656" w:rsidRPr="00ED51A8">
        <w:rPr>
          <w:noProof/>
          <w:lang w:val="en-GB"/>
        </w:rPr>
        <w:t>b</w:t>
      </w:r>
      <w:r w:rsidR="00171262" w:rsidRPr="00ED51A8">
        <w:rPr>
          <w:noProof/>
          <w:lang w:val="en-GB"/>
        </w:rPr>
        <w:t xml:space="preserve">ased </w:t>
      </w:r>
      <w:r w:rsidR="00B52656" w:rsidRPr="00ED51A8">
        <w:rPr>
          <w:noProof/>
          <w:lang w:val="en-GB"/>
        </w:rPr>
        <w:t>s</w:t>
      </w:r>
      <w:r w:rsidR="00171262" w:rsidRPr="00ED51A8">
        <w:rPr>
          <w:noProof/>
          <w:lang w:val="en-GB"/>
        </w:rPr>
        <w:t>olutions</w:t>
      </w:r>
      <w:r w:rsidR="00B52656" w:rsidRPr="00ED51A8">
        <w:rPr>
          <w:noProof/>
          <w:lang w:val="en-GB"/>
        </w:rPr>
        <w:t>.</w:t>
      </w:r>
    </w:p>
    <w:p w14:paraId="20AD4EAA" w14:textId="4517E86E" w:rsidR="008A047B" w:rsidRPr="00ED51A8" w:rsidRDefault="008A047B" w:rsidP="000A2011">
      <w:pPr>
        <w:pStyle w:val="ListParagraph"/>
        <w:numPr>
          <w:ilvl w:val="0"/>
          <w:numId w:val="16"/>
        </w:numPr>
        <w:suppressAutoHyphens/>
        <w:spacing w:after="40" w:line="300" w:lineRule="auto"/>
        <w:rPr>
          <w:noProof/>
          <w:lang w:val="en-GB"/>
        </w:rPr>
      </w:pPr>
      <w:r w:rsidRPr="00ED51A8">
        <w:rPr>
          <w:b/>
          <w:noProof/>
          <w:lang w:val="en-GB"/>
        </w:rPr>
        <w:t>Dissemination</w:t>
      </w:r>
      <w:r w:rsidRPr="00ED51A8">
        <w:rPr>
          <w:noProof/>
          <w:lang w:val="en-GB"/>
        </w:rPr>
        <w:t xml:space="preserve"> – </w:t>
      </w:r>
      <w:r w:rsidR="00171262" w:rsidRPr="00ED51A8">
        <w:rPr>
          <w:noProof/>
          <w:lang w:val="en-GB"/>
        </w:rPr>
        <w:t xml:space="preserve">the </w:t>
      </w:r>
      <w:r w:rsidRPr="00ED51A8">
        <w:rPr>
          <w:noProof/>
          <w:lang w:val="en-GB"/>
        </w:rPr>
        <w:t xml:space="preserve">outputs of the project will </w:t>
      </w:r>
      <w:r w:rsidR="00785609" w:rsidRPr="00ED51A8">
        <w:rPr>
          <w:noProof/>
          <w:lang w:val="en-GB"/>
        </w:rPr>
        <w:t>assist and encourage</w:t>
      </w:r>
      <w:r w:rsidRPr="00ED51A8">
        <w:rPr>
          <w:noProof/>
          <w:lang w:val="en-GB"/>
        </w:rPr>
        <w:t xml:space="preserve"> more </w:t>
      </w:r>
      <w:r w:rsidR="00171262" w:rsidRPr="00ED51A8">
        <w:rPr>
          <w:noProof/>
          <w:lang w:val="en-GB"/>
        </w:rPr>
        <w:t>stakeholders to</w:t>
      </w:r>
      <w:r w:rsidR="00785609" w:rsidRPr="00ED51A8">
        <w:rPr>
          <w:noProof/>
          <w:lang w:val="en-GB"/>
        </w:rPr>
        <w:t xml:space="preserve"> implement </w:t>
      </w:r>
      <w:r w:rsidR="00B52656" w:rsidRPr="00ED51A8">
        <w:rPr>
          <w:noProof/>
          <w:lang w:val="en-GB"/>
        </w:rPr>
        <w:t>nature-based solutions.</w:t>
      </w:r>
    </w:p>
    <w:p w14:paraId="7B06D599" w14:textId="60B1948D" w:rsidR="00E72A94" w:rsidRPr="00ED51A8" w:rsidRDefault="008A047B" w:rsidP="000A2011">
      <w:pPr>
        <w:pStyle w:val="ListParagraph"/>
        <w:numPr>
          <w:ilvl w:val="0"/>
          <w:numId w:val="16"/>
        </w:numPr>
        <w:suppressAutoHyphens/>
        <w:spacing w:after="40" w:line="300" w:lineRule="auto"/>
        <w:rPr>
          <w:noProof/>
          <w:lang w:val="en-GB"/>
        </w:rPr>
      </w:pPr>
      <w:r w:rsidRPr="00ED51A8">
        <w:rPr>
          <w:b/>
          <w:noProof/>
          <w:lang w:val="en-GB"/>
        </w:rPr>
        <w:t>Exploitation</w:t>
      </w:r>
      <w:r w:rsidRPr="00ED51A8">
        <w:rPr>
          <w:noProof/>
          <w:lang w:val="en-GB"/>
        </w:rPr>
        <w:t xml:space="preserve"> </w:t>
      </w:r>
      <w:r w:rsidR="008837CF" w:rsidRPr="00ED51A8">
        <w:rPr>
          <w:noProof/>
          <w:lang w:val="en-GB"/>
        </w:rPr>
        <w:t>–</w:t>
      </w:r>
      <w:r w:rsidRPr="00ED51A8">
        <w:rPr>
          <w:noProof/>
          <w:lang w:val="en-GB"/>
        </w:rPr>
        <w:t xml:space="preserve"> </w:t>
      </w:r>
      <w:r w:rsidR="00CE21B6" w:rsidRPr="00ED51A8">
        <w:rPr>
          <w:noProof/>
          <w:lang w:val="en-GB"/>
        </w:rPr>
        <w:t>uptake and ongoing use of INTERLACE outputs</w:t>
      </w:r>
      <w:r w:rsidR="0028596B" w:rsidRPr="00ED51A8">
        <w:rPr>
          <w:noProof/>
          <w:lang w:val="en-GB"/>
        </w:rPr>
        <w:t xml:space="preserve"> by </w:t>
      </w:r>
      <w:r w:rsidRPr="00ED51A8">
        <w:rPr>
          <w:noProof/>
          <w:lang w:val="en-GB"/>
        </w:rPr>
        <w:t xml:space="preserve">participating </w:t>
      </w:r>
      <w:r w:rsidR="0028596B" w:rsidRPr="00ED51A8">
        <w:rPr>
          <w:noProof/>
          <w:lang w:val="en-GB"/>
        </w:rPr>
        <w:t xml:space="preserve">organisations, </w:t>
      </w:r>
      <w:r w:rsidRPr="00ED51A8">
        <w:rPr>
          <w:noProof/>
          <w:lang w:val="en-GB"/>
        </w:rPr>
        <w:t>networks, platforms and key stakeholder groups will be supported across Europe</w:t>
      </w:r>
      <w:r w:rsidR="0028596B" w:rsidRPr="00ED51A8">
        <w:rPr>
          <w:noProof/>
          <w:lang w:val="en-GB"/>
        </w:rPr>
        <w:t>, Latin America</w:t>
      </w:r>
      <w:r w:rsidRPr="00ED51A8">
        <w:rPr>
          <w:noProof/>
          <w:lang w:val="en-GB"/>
        </w:rPr>
        <w:t xml:space="preserve"> and</w:t>
      </w:r>
      <w:r w:rsidR="00871522" w:rsidRPr="00ED51A8">
        <w:rPr>
          <w:noProof/>
          <w:lang w:val="en-GB"/>
        </w:rPr>
        <w:t xml:space="preserve"> globally.</w:t>
      </w:r>
    </w:p>
    <w:p w14:paraId="52863D52" w14:textId="58A6C703" w:rsidR="0096465A" w:rsidRPr="00ED51A8" w:rsidRDefault="0096465A" w:rsidP="0096465A">
      <w:pPr>
        <w:pStyle w:val="INTHeadingnumbers2"/>
        <w:rPr>
          <w:noProof/>
        </w:rPr>
      </w:pPr>
      <w:bookmarkStart w:id="8" w:name="_Toc77352229"/>
      <w:r w:rsidRPr="00ED51A8">
        <w:rPr>
          <w:noProof/>
        </w:rPr>
        <w:lastRenderedPageBreak/>
        <w:t>What are our objectives?</w:t>
      </w:r>
      <w:bookmarkEnd w:id="8"/>
    </w:p>
    <w:p w14:paraId="112DAB1D" w14:textId="200A3607" w:rsidR="0096465A" w:rsidRPr="00ED51A8" w:rsidRDefault="0096465A" w:rsidP="0096465A">
      <w:pPr>
        <w:rPr>
          <w:noProof/>
        </w:rPr>
      </w:pPr>
    </w:p>
    <w:p w14:paraId="276F050B" w14:textId="0445F819" w:rsidR="00FE2DF8" w:rsidRPr="00ED51A8" w:rsidRDefault="00DA0D04" w:rsidP="00FE2DF8">
      <w:pPr>
        <w:rPr>
          <w:noProof/>
        </w:rPr>
      </w:pPr>
      <w:r w:rsidRPr="00ED51A8">
        <w:rPr>
          <w:noProof/>
        </w:rPr>
        <w:t>INTERLACE will seek to achieve the communications, dissemination and exploitation vision by working towards the following objectives:</w:t>
      </w:r>
    </w:p>
    <w:p w14:paraId="0B4B7E7F" w14:textId="77777777" w:rsidR="00FE2DF8" w:rsidRPr="00ED51A8" w:rsidRDefault="00FE2DF8" w:rsidP="00FE2DF8">
      <w:pPr>
        <w:rPr>
          <w:noProof/>
        </w:rPr>
      </w:pPr>
    </w:p>
    <w:tbl>
      <w:tblPr>
        <w:tblStyle w:val="TableGrid"/>
        <w:tblW w:w="0" w:type="auto"/>
        <w:tblLook w:val="04A0" w:firstRow="1" w:lastRow="0" w:firstColumn="1" w:lastColumn="0" w:noHBand="0" w:noVBand="1"/>
      </w:tblPr>
      <w:tblGrid>
        <w:gridCol w:w="4811"/>
        <w:gridCol w:w="4811"/>
      </w:tblGrid>
      <w:tr w:rsidR="00FE2DF8" w:rsidRPr="00ED51A8" w14:paraId="4B7C416A" w14:textId="77777777" w:rsidTr="00FE2DF8">
        <w:tc>
          <w:tcPr>
            <w:tcW w:w="4811" w:type="dxa"/>
            <w:tcBorders>
              <w:bottom w:val="single" w:sz="4" w:space="0" w:color="auto"/>
            </w:tcBorders>
            <w:shd w:val="clear" w:color="auto" w:fill="A22946" w:themeFill="accent2"/>
          </w:tcPr>
          <w:p w14:paraId="5B44DA67" w14:textId="77777777" w:rsidR="00FE2DF8" w:rsidRPr="00ED51A8" w:rsidRDefault="00FE2DF8" w:rsidP="00E406C2">
            <w:pPr>
              <w:jc w:val="center"/>
              <w:rPr>
                <w:noProof/>
              </w:rPr>
            </w:pPr>
            <w:r w:rsidRPr="00ED51A8">
              <w:rPr>
                <w:b/>
                <w:bCs/>
                <w:noProof/>
                <w:color w:val="FFFFFF" w:themeColor="background1"/>
              </w:rPr>
              <w:t>How will it be achieved?</w:t>
            </w:r>
          </w:p>
        </w:tc>
        <w:tc>
          <w:tcPr>
            <w:tcW w:w="4811" w:type="dxa"/>
            <w:tcBorders>
              <w:bottom w:val="single" w:sz="4" w:space="0" w:color="auto"/>
            </w:tcBorders>
            <w:shd w:val="clear" w:color="auto" w:fill="A22946" w:themeFill="accent2"/>
          </w:tcPr>
          <w:p w14:paraId="7B7B7D20" w14:textId="77777777" w:rsidR="00FE2DF8" w:rsidRPr="00ED51A8" w:rsidRDefault="00FE2DF8" w:rsidP="00E406C2">
            <w:pPr>
              <w:jc w:val="center"/>
              <w:rPr>
                <w:noProof/>
              </w:rPr>
            </w:pPr>
            <w:r w:rsidRPr="00ED51A8">
              <w:rPr>
                <w:b/>
                <w:bCs/>
                <w:noProof/>
                <w:color w:val="FFFFFF" w:themeColor="background1"/>
              </w:rPr>
              <w:t>How will it be evaluated?</w:t>
            </w:r>
          </w:p>
        </w:tc>
      </w:tr>
      <w:tr w:rsidR="00FE2DF8" w:rsidRPr="00ED51A8" w14:paraId="6FC00AE8" w14:textId="77777777" w:rsidTr="00FE2DF8">
        <w:tc>
          <w:tcPr>
            <w:tcW w:w="9622" w:type="dxa"/>
            <w:gridSpan w:val="2"/>
            <w:shd w:val="clear" w:color="auto" w:fill="F9DFE4" w:themeFill="accent1" w:themeFillTint="33"/>
          </w:tcPr>
          <w:p w14:paraId="1088EB85" w14:textId="3FFE210D" w:rsidR="00FE2DF8" w:rsidRPr="00ED51A8" w:rsidRDefault="00FE2DF8" w:rsidP="00FE2DF8">
            <w:pPr>
              <w:suppressAutoHyphens/>
              <w:spacing w:after="40" w:line="300" w:lineRule="auto"/>
              <w:jc w:val="left"/>
              <w:rPr>
                <w:b/>
                <w:bCs/>
                <w:noProof/>
                <w:sz w:val="24"/>
                <w:szCs w:val="24"/>
              </w:rPr>
            </w:pPr>
            <w:r w:rsidRPr="00ED51A8">
              <w:rPr>
                <w:b/>
                <w:bCs/>
                <w:noProof/>
                <w:color w:val="A22946" w:themeColor="accent2"/>
                <w:sz w:val="24"/>
                <w:szCs w:val="24"/>
              </w:rPr>
              <w:t xml:space="preserve">[1] </w:t>
            </w:r>
            <w:r w:rsidRPr="00ED51A8">
              <w:rPr>
                <w:b/>
                <w:bCs/>
                <w:noProof/>
                <w:sz w:val="24"/>
                <w:szCs w:val="24"/>
              </w:rPr>
              <w:t>Coordinate, monitor and upscale project communications</w:t>
            </w:r>
            <w:r w:rsidR="00457BC9" w:rsidRPr="00ED51A8">
              <w:rPr>
                <w:b/>
                <w:bCs/>
                <w:noProof/>
                <w:sz w:val="24"/>
                <w:szCs w:val="24"/>
              </w:rPr>
              <w:t xml:space="preserve"> </w:t>
            </w:r>
            <w:r w:rsidR="00457BC9" w:rsidRPr="00ED51A8">
              <w:rPr>
                <w:noProof/>
                <w:sz w:val="20"/>
              </w:rPr>
              <w:t>(T5.1)</w:t>
            </w:r>
          </w:p>
        </w:tc>
      </w:tr>
      <w:tr w:rsidR="00FE2DF8" w:rsidRPr="00ED51A8" w14:paraId="0A41F21C" w14:textId="77777777" w:rsidTr="00FE2DF8">
        <w:tc>
          <w:tcPr>
            <w:tcW w:w="4811" w:type="dxa"/>
          </w:tcPr>
          <w:p w14:paraId="7B5C21B5" w14:textId="77777777" w:rsidR="00FE2DF8" w:rsidRPr="00ED51A8" w:rsidRDefault="00FE2DF8" w:rsidP="000A2011">
            <w:pPr>
              <w:pStyle w:val="ListParagraph"/>
              <w:numPr>
                <w:ilvl w:val="0"/>
                <w:numId w:val="17"/>
              </w:numPr>
              <w:jc w:val="left"/>
              <w:rPr>
                <w:noProof/>
                <w:sz w:val="20"/>
                <w:lang w:val="en-GB"/>
              </w:rPr>
            </w:pPr>
            <w:r w:rsidRPr="00ED51A8">
              <w:rPr>
                <w:noProof/>
                <w:sz w:val="20"/>
                <w:lang w:val="en-GB"/>
              </w:rPr>
              <w:t>CDE activity will be led by Oppla, providing a clear point of contact.</w:t>
            </w:r>
          </w:p>
          <w:p w14:paraId="188620DB"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A CDE Working Group will be set up comprising relevant staff from key partners.</w:t>
            </w:r>
          </w:p>
          <w:p w14:paraId="6CA72E06" w14:textId="6E625408"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rFonts w:eastAsia="Times New Roman"/>
                <w:noProof/>
                <w:sz w:val="20"/>
                <w:lang w:val="en-GB" w:eastAsia="en-US"/>
              </w:rPr>
              <w:t xml:space="preserve">Clear roles and procedures will be established for managing communications (see section </w:t>
            </w:r>
            <w:r w:rsidR="002E20B2" w:rsidRPr="00ED51A8">
              <w:rPr>
                <w:rFonts w:eastAsia="Times New Roman"/>
                <w:noProof/>
                <w:sz w:val="20"/>
                <w:lang w:val="en-GB" w:eastAsia="en-US"/>
              </w:rPr>
              <w:t>5. Coordination</w:t>
            </w:r>
            <w:r w:rsidRPr="00ED51A8">
              <w:rPr>
                <w:rFonts w:eastAsia="Times New Roman"/>
                <w:noProof/>
                <w:sz w:val="20"/>
                <w:lang w:val="en-GB" w:eastAsia="en-US"/>
              </w:rPr>
              <w:t>).</w:t>
            </w:r>
          </w:p>
        </w:tc>
        <w:tc>
          <w:tcPr>
            <w:tcW w:w="4811" w:type="dxa"/>
          </w:tcPr>
          <w:p w14:paraId="649D8C6C"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Ongoing ad hoc feedback from partners.</w:t>
            </w:r>
          </w:p>
          <w:p w14:paraId="0B20E8F9"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Structured evaluation of CDE Working Group performance as part of annual Strategy review.</w:t>
            </w:r>
          </w:p>
          <w:p w14:paraId="089654DA"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rFonts w:eastAsia="Times New Roman"/>
                <w:noProof/>
                <w:sz w:val="20"/>
                <w:lang w:val="en-GB" w:eastAsia="en-US"/>
              </w:rPr>
              <w:t>Timely completion of WP5 CDE deliverables.</w:t>
            </w:r>
          </w:p>
        </w:tc>
      </w:tr>
      <w:tr w:rsidR="00FE2DF8" w:rsidRPr="00ED51A8" w14:paraId="233EDF23" w14:textId="77777777" w:rsidTr="00FE2DF8">
        <w:tc>
          <w:tcPr>
            <w:tcW w:w="4811" w:type="dxa"/>
          </w:tcPr>
          <w:p w14:paraId="1EF1D784" w14:textId="77777777" w:rsidR="00FE2DF8" w:rsidRPr="00ED51A8" w:rsidRDefault="00FE2DF8" w:rsidP="000A2011">
            <w:pPr>
              <w:pStyle w:val="ListParagraph"/>
              <w:numPr>
                <w:ilvl w:val="0"/>
                <w:numId w:val="17"/>
              </w:numPr>
              <w:jc w:val="left"/>
              <w:rPr>
                <w:noProof/>
                <w:sz w:val="20"/>
                <w:lang w:val="en-GB"/>
              </w:rPr>
            </w:pPr>
            <w:r w:rsidRPr="00ED51A8">
              <w:rPr>
                <w:noProof/>
                <w:sz w:val="20"/>
                <w:lang w:val="en-GB"/>
              </w:rPr>
              <w:t>Ongoing development and update of the CDE Strategy.</w:t>
            </w:r>
          </w:p>
        </w:tc>
        <w:tc>
          <w:tcPr>
            <w:tcW w:w="4811" w:type="dxa"/>
          </w:tcPr>
          <w:p w14:paraId="3EE5B766"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Structured annual review of Strategy and CDE activity project-wide (online survey with partners; review of Communications Toolkit; consultation with CDE Working Group).</w:t>
            </w:r>
          </w:p>
          <w:p w14:paraId="0DB992BC"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Strategy updated ad hoc (in between annual reviews) responding to key developments with the project.</w:t>
            </w:r>
          </w:p>
        </w:tc>
      </w:tr>
      <w:tr w:rsidR="00FE2DF8" w:rsidRPr="00ED51A8" w14:paraId="4EE7FFAD" w14:textId="77777777" w:rsidTr="00FE2DF8">
        <w:tc>
          <w:tcPr>
            <w:tcW w:w="4811" w:type="dxa"/>
          </w:tcPr>
          <w:p w14:paraId="3E02F4F7" w14:textId="77777777" w:rsidR="00FE2DF8" w:rsidRPr="00ED51A8" w:rsidRDefault="00FE2DF8" w:rsidP="000A2011">
            <w:pPr>
              <w:pStyle w:val="ListParagraph"/>
              <w:numPr>
                <w:ilvl w:val="0"/>
                <w:numId w:val="17"/>
              </w:numPr>
              <w:jc w:val="left"/>
              <w:rPr>
                <w:noProof/>
                <w:sz w:val="20"/>
                <w:lang w:val="en-GB"/>
              </w:rPr>
            </w:pPr>
            <w:r w:rsidRPr="00ED51A8">
              <w:rPr>
                <w:noProof/>
                <w:sz w:val="20"/>
                <w:lang w:val="en-GB"/>
              </w:rPr>
              <w:t>Up-to-date monitoring and evaluation of communications effectiveness.</w:t>
            </w:r>
          </w:p>
        </w:tc>
        <w:tc>
          <w:tcPr>
            <w:tcW w:w="4811" w:type="dxa"/>
          </w:tcPr>
          <w:p w14:paraId="127C8ADD"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Monthly review of web stats; social media activity; 3rd party coverage (mention of INTERLACE by others) and direct feedback from partners.</w:t>
            </w:r>
          </w:p>
        </w:tc>
      </w:tr>
      <w:tr w:rsidR="00FE2DF8" w:rsidRPr="00ED51A8" w14:paraId="314426A6" w14:textId="77777777" w:rsidTr="00FE2DF8">
        <w:tc>
          <w:tcPr>
            <w:tcW w:w="4811" w:type="dxa"/>
            <w:tcBorders>
              <w:bottom w:val="single" w:sz="4" w:space="0" w:color="auto"/>
            </w:tcBorders>
          </w:tcPr>
          <w:p w14:paraId="35485CF3"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Amplify the communication actions of partners at local, regional and global level through a ‘network of networks’ approach (catalysed by the INTERLACE Hub).</w:t>
            </w:r>
          </w:p>
        </w:tc>
        <w:tc>
          <w:tcPr>
            <w:tcW w:w="4811" w:type="dxa"/>
            <w:tcBorders>
              <w:bottom w:val="single" w:sz="4" w:space="0" w:color="auto"/>
            </w:tcBorders>
          </w:tcPr>
          <w:p w14:paraId="3422AC99"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Bi-monthly monitoring of news, events and activities disseminated through the Hub.</w:t>
            </w:r>
          </w:p>
        </w:tc>
      </w:tr>
      <w:tr w:rsidR="00FE2DF8" w:rsidRPr="00ED51A8" w14:paraId="3EB2D36C" w14:textId="77777777" w:rsidTr="00FE2DF8">
        <w:tc>
          <w:tcPr>
            <w:tcW w:w="9622" w:type="dxa"/>
            <w:gridSpan w:val="2"/>
            <w:tcBorders>
              <w:bottom w:val="single" w:sz="4" w:space="0" w:color="auto"/>
            </w:tcBorders>
            <w:shd w:val="clear" w:color="auto" w:fill="F9DFE4" w:themeFill="accent1" w:themeFillTint="33"/>
          </w:tcPr>
          <w:p w14:paraId="0E466C3B" w14:textId="15267899" w:rsidR="00FE2DF8" w:rsidRPr="00ED51A8" w:rsidRDefault="00FE2DF8" w:rsidP="00FE2DF8">
            <w:pPr>
              <w:suppressAutoHyphens/>
              <w:spacing w:after="40" w:line="300" w:lineRule="auto"/>
              <w:jc w:val="left"/>
              <w:rPr>
                <w:b/>
                <w:bCs/>
                <w:noProof/>
                <w:sz w:val="24"/>
                <w:szCs w:val="24"/>
              </w:rPr>
            </w:pPr>
            <w:r w:rsidRPr="00ED51A8">
              <w:rPr>
                <w:b/>
                <w:bCs/>
                <w:noProof/>
                <w:color w:val="A22946" w:themeColor="accent2"/>
                <w:sz w:val="24"/>
                <w:szCs w:val="24"/>
              </w:rPr>
              <w:t xml:space="preserve">[2] </w:t>
            </w:r>
            <w:r w:rsidRPr="00ED51A8">
              <w:rPr>
                <w:b/>
                <w:bCs/>
                <w:noProof/>
                <w:sz w:val="24"/>
                <w:szCs w:val="24"/>
              </w:rPr>
              <w:t>Develop the INTERLACE brand and communications resources</w:t>
            </w:r>
            <w:r w:rsidR="00457BC9" w:rsidRPr="00ED51A8">
              <w:rPr>
                <w:b/>
                <w:bCs/>
                <w:noProof/>
                <w:sz w:val="24"/>
                <w:szCs w:val="24"/>
              </w:rPr>
              <w:t xml:space="preserve"> </w:t>
            </w:r>
            <w:r w:rsidR="00457BC9" w:rsidRPr="00ED51A8">
              <w:rPr>
                <w:noProof/>
                <w:sz w:val="20"/>
              </w:rPr>
              <w:t>(T5.1)</w:t>
            </w:r>
          </w:p>
        </w:tc>
      </w:tr>
      <w:tr w:rsidR="00FE2DF8" w:rsidRPr="00ED51A8" w14:paraId="5FBF9A6E" w14:textId="77777777" w:rsidTr="00FE2DF8">
        <w:tc>
          <w:tcPr>
            <w:tcW w:w="4811" w:type="dxa"/>
            <w:tcBorders>
              <w:bottom w:val="single" w:sz="4" w:space="0" w:color="auto"/>
            </w:tcBorders>
          </w:tcPr>
          <w:p w14:paraId="226CC02D" w14:textId="77777777" w:rsidR="00FE2DF8" w:rsidRPr="00ED51A8" w:rsidRDefault="00FE2DF8" w:rsidP="00E406C2">
            <w:pPr>
              <w:pStyle w:val="ListParagraph"/>
              <w:numPr>
                <w:ilvl w:val="0"/>
                <w:numId w:val="12"/>
              </w:numPr>
              <w:suppressAutoHyphens/>
              <w:spacing w:after="40" w:line="300" w:lineRule="auto"/>
              <w:jc w:val="left"/>
              <w:rPr>
                <w:noProof/>
                <w:sz w:val="20"/>
                <w:lang w:val="en-GB"/>
              </w:rPr>
            </w:pPr>
            <w:r w:rsidRPr="00ED51A8">
              <w:rPr>
                <w:noProof/>
                <w:sz w:val="20"/>
                <w:lang w:val="en-GB"/>
              </w:rPr>
              <w:t>Continue to expand the Communications Toolkit throughout the project in response to partners’ needs.</w:t>
            </w:r>
          </w:p>
          <w:p w14:paraId="411553EB" w14:textId="77777777" w:rsidR="00FE2DF8" w:rsidRPr="00ED51A8" w:rsidRDefault="00FE2DF8" w:rsidP="00E406C2">
            <w:pPr>
              <w:pStyle w:val="ListParagraph"/>
              <w:numPr>
                <w:ilvl w:val="0"/>
                <w:numId w:val="12"/>
              </w:numPr>
              <w:suppressAutoHyphens/>
              <w:spacing w:after="40" w:line="300" w:lineRule="auto"/>
              <w:jc w:val="left"/>
              <w:rPr>
                <w:noProof/>
                <w:sz w:val="20"/>
                <w:lang w:val="en-GB"/>
              </w:rPr>
            </w:pPr>
            <w:r w:rsidRPr="00ED51A8">
              <w:rPr>
                <w:noProof/>
                <w:sz w:val="20"/>
                <w:lang w:val="en-GB"/>
              </w:rPr>
              <w:t>Support partners in promoting the brand via their own channels.</w:t>
            </w:r>
          </w:p>
        </w:tc>
        <w:tc>
          <w:tcPr>
            <w:tcW w:w="4811" w:type="dxa"/>
            <w:tcBorders>
              <w:bottom w:val="single" w:sz="4" w:space="0" w:color="auto"/>
            </w:tcBorders>
          </w:tcPr>
          <w:p w14:paraId="6A41227B"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INTERLACE branding applied to all external communications issued by the project.</w:t>
            </w:r>
          </w:p>
          <w:p w14:paraId="5FD4A6CB"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Number of partners and stakeholders using the brand in their communications.</w:t>
            </w:r>
          </w:p>
          <w:p w14:paraId="7C0F98FA"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Online library of 100+ NBS images created.</w:t>
            </w:r>
          </w:p>
          <w:p w14:paraId="7D6CA9D9"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20+ high-quality videos created.</w:t>
            </w:r>
          </w:p>
          <w:p w14:paraId="34F96C61" w14:textId="61642556"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lastRenderedPageBreak/>
              <w:t>Event materials designed with a minimum 3-year lifespan.</w:t>
            </w:r>
          </w:p>
        </w:tc>
      </w:tr>
      <w:tr w:rsidR="003E7361" w:rsidRPr="00ED51A8" w14:paraId="4065C0D0" w14:textId="77777777" w:rsidTr="003E7361">
        <w:tc>
          <w:tcPr>
            <w:tcW w:w="9622" w:type="dxa"/>
            <w:gridSpan w:val="2"/>
            <w:tcBorders>
              <w:bottom w:val="single" w:sz="4" w:space="0" w:color="auto"/>
            </w:tcBorders>
            <w:shd w:val="clear" w:color="auto" w:fill="F9DFE4" w:themeFill="accent1" w:themeFillTint="33"/>
          </w:tcPr>
          <w:p w14:paraId="7E1D2D74" w14:textId="737DFB91" w:rsidR="003E7361" w:rsidRPr="00ED51A8" w:rsidRDefault="003E7361" w:rsidP="003E7361">
            <w:pPr>
              <w:suppressAutoHyphens/>
              <w:spacing w:after="40" w:line="300" w:lineRule="auto"/>
              <w:jc w:val="left"/>
              <w:rPr>
                <w:b/>
                <w:bCs/>
                <w:noProof/>
                <w:sz w:val="24"/>
                <w:szCs w:val="24"/>
              </w:rPr>
            </w:pPr>
            <w:r w:rsidRPr="00ED51A8">
              <w:rPr>
                <w:b/>
                <w:bCs/>
                <w:noProof/>
                <w:color w:val="A22946" w:themeColor="accent2"/>
                <w:sz w:val="24"/>
                <w:szCs w:val="24"/>
              </w:rPr>
              <w:lastRenderedPageBreak/>
              <w:t xml:space="preserve">[3] </w:t>
            </w:r>
            <w:r w:rsidRPr="00ED51A8">
              <w:rPr>
                <w:b/>
                <w:bCs/>
                <w:noProof/>
                <w:sz w:val="24"/>
                <w:szCs w:val="24"/>
              </w:rPr>
              <w:t>Develop the Innovation Hub as a long-term knowledge platform</w:t>
            </w:r>
            <w:r w:rsidR="00457BC9" w:rsidRPr="00ED51A8">
              <w:rPr>
                <w:b/>
                <w:bCs/>
                <w:noProof/>
                <w:sz w:val="24"/>
                <w:szCs w:val="24"/>
              </w:rPr>
              <w:t xml:space="preserve"> </w:t>
            </w:r>
            <w:r w:rsidR="00457BC9" w:rsidRPr="00ED51A8">
              <w:rPr>
                <w:noProof/>
                <w:sz w:val="20"/>
              </w:rPr>
              <w:t>(T5.2)</w:t>
            </w:r>
          </w:p>
        </w:tc>
      </w:tr>
      <w:tr w:rsidR="00FE2DF8" w:rsidRPr="00ED51A8" w14:paraId="264532D1" w14:textId="77777777" w:rsidTr="00FE2DF8">
        <w:tc>
          <w:tcPr>
            <w:tcW w:w="4811" w:type="dxa"/>
            <w:tcBorders>
              <w:bottom w:val="single" w:sz="4" w:space="0" w:color="auto"/>
            </w:tcBorders>
            <w:shd w:val="clear" w:color="auto" w:fill="auto"/>
          </w:tcPr>
          <w:p w14:paraId="16521127"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Integrate the Innovation Hub within Oppla to enable long-term maintenance beyond the project funding period.</w:t>
            </w:r>
          </w:p>
          <w:p w14:paraId="6568B652"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Create a ‘portfolio’ for the project by supporting the contribution of case studies, resources (outputs), news and events.</w:t>
            </w:r>
          </w:p>
          <w:p w14:paraId="66F384D0"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Establish the Innovation Hub as the ‘CELAC Repository of NBS’ as an outcome of project legacy.</w:t>
            </w:r>
          </w:p>
          <w:p w14:paraId="273B08B0" w14:textId="77777777" w:rsidR="00FE2DF8" w:rsidRPr="00ED51A8" w:rsidRDefault="00FE2DF8" w:rsidP="00E406C2">
            <w:pPr>
              <w:pStyle w:val="Default"/>
              <w:rPr>
                <w:noProof/>
                <w:sz w:val="20"/>
              </w:rPr>
            </w:pPr>
          </w:p>
        </w:tc>
        <w:tc>
          <w:tcPr>
            <w:tcW w:w="4811" w:type="dxa"/>
            <w:tcBorders>
              <w:bottom w:val="single" w:sz="4" w:space="0" w:color="auto"/>
            </w:tcBorders>
            <w:shd w:val="clear" w:color="auto" w:fill="auto"/>
          </w:tcPr>
          <w:p w14:paraId="1EC91BB6" w14:textId="77777777" w:rsidR="00FE2DF8" w:rsidRPr="00ED51A8" w:rsidRDefault="00FE2DF8" w:rsidP="000A2011">
            <w:pPr>
              <w:numPr>
                <w:ilvl w:val="0"/>
                <w:numId w:val="17"/>
              </w:numPr>
              <w:suppressAutoHyphens/>
              <w:spacing w:after="40" w:line="300" w:lineRule="auto"/>
              <w:jc w:val="left"/>
              <w:rPr>
                <w:rFonts w:cs="Arial"/>
                <w:noProof/>
                <w:color w:val="000000"/>
                <w:sz w:val="20"/>
              </w:rPr>
            </w:pPr>
            <w:r w:rsidRPr="00ED51A8">
              <w:rPr>
                <w:rFonts w:cs="Arial"/>
                <w:noProof/>
                <w:color w:val="000000"/>
                <w:sz w:val="20"/>
              </w:rPr>
              <w:t>Website usage statistics.</w:t>
            </w:r>
          </w:p>
          <w:p w14:paraId="2438CB71" w14:textId="77777777" w:rsidR="00FE2DF8" w:rsidRPr="00ED51A8" w:rsidRDefault="00FE2DF8" w:rsidP="000A2011">
            <w:pPr>
              <w:numPr>
                <w:ilvl w:val="0"/>
                <w:numId w:val="17"/>
              </w:numPr>
              <w:suppressAutoHyphens/>
              <w:spacing w:after="40" w:line="300" w:lineRule="auto"/>
              <w:jc w:val="left"/>
              <w:rPr>
                <w:rFonts w:cs="Arial"/>
                <w:noProof/>
                <w:color w:val="000000"/>
                <w:sz w:val="20"/>
              </w:rPr>
            </w:pPr>
            <w:r w:rsidRPr="00ED51A8">
              <w:rPr>
                <w:rFonts w:cs="Arial"/>
                <w:noProof/>
                <w:color w:val="000000"/>
                <w:sz w:val="20"/>
              </w:rPr>
              <w:t>Direct feedback from users.</w:t>
            </w:r>
          </w:p>
          <w:p w14:paraId="31E17BFA" w14:textId="77777777" w:rsidR="00FE2DF8" w:rsidRPr="00ED51A8" w:rsidRDefault="00FE2DF8" w:rsidP="000A2011">
            <w:pPr>
              <w:numPr>
                <w:ilvl w:val="0"/>
                <w:numId w:val="17"/>
              </w:numPr>
              <w:suppressAutoHyphens/>
              <w:spacing w:after="40" w:line="300" w:lineRule="auto"/>
              <w:jc w:val="left"/>
              <w:rPr>
                <w:rFonts w:cs="Arial"/>
                <w:noProof/>
                <w:color w:val="000000"/>
                <w:sz w:val="20"/>
              </w:rPr>
            </w:pPr>
            <w:r w:rsidRPr="00ED51A8">
              <w:rPr>
                <w:rFonts w:cs="Arial"/>
                <w:noProof/>
                <w:color w:val="000000"/>
                <w:sz w:val="20"/>
              </w:rPr>
              <w:t>Amount of content uploaded (number of case studies, resources, news and events).</w:t>
            </w:r>
          </w:p>
          <w:p w14:paraId="5A9BCE46" w14:textId="09EBA615" w:rsidR="00FE2DF8" w:rsidRPr="00ED51A8" w:rsidRDefault="00FE2DF8" w:rsidP="000A2011">
            <w:pPr>
              <w:numPr>
                <w:ilvl w:val="0"/>
                <w:numId w:val="17"/>
              </w:numPr>
              <w:suppressAutoHyphens/>
              <w:spacing w:after="40" w:line="300" w:lineRule="auto"/>
              <w:jc w:val="left"/>
              <w:rPr>
                <w:rFonts w:cs="Arial"/>
                <w:noProof/>
                <w:color w:val="000000"/>
                <w:sz w:val="20"/>
              </w:rPr>
            </w:pPr>
            <w:r w:rsidRPr="00ED51A8">
              <w:rPr>
                <w:rFonts w:cs="Arial"/>
                <w:noProof/>
                <w:color w:val="000000"/>
                <w:sz w:val="20"/>
              </w:rPr>
              <w:t>Number of Hub user accounts created.</w:t>
            </w:r>
          </w:p>
        </w:tc>
      </w:tr>
      <w:tr w:rsidR="003E7361" w:rsidRPr="00ED51A8" w14:paraId="7ACAF330" w14:textId="77777777" w:rsidTr="0085364D">
        <w:tc>
          <w:tcPr>
            <w:tcW w:w="9622" w:type="dxa"/>
            <w:gridSpan w:val="2"/>
            <w:tcBorders>
              <w:bottom w:val="single" w:sz="4" w:space="0" w:color="auto"/>
            </w:tcBorders>
            <w:shd w:val="clear" w:color="auto" w:fill="F9DFE4" w:themeFill="accent1" w:themeFillTint="33"/>
          </w:tcPr>
          <w:p w14:paraId="28E1D591" w14:textId="1FFCD2EC" w:rsidR="003E7361" w:rsidRPr="00ED51A8" w:rsidRDefault="0085364D" w:rsidP="003E7361">
            <w:pPr>
              <w:suppressAutoHyphens/>
              <w:spacing w:after="40" w:line="300" w:lineRule="auto"/>
              <w:jc w:val="left"/>
              <w:rPr>
                <w:rFonts w:cs="Arial"/>
                <w:b/>
                <w:bCs/>
                <w:noProof/>
                <w:color w:val="000000"/>
                <w:sz w:val="24"/>
                <w:szCs w:val="24"/>
              </w:rPr>
            </w:pPr>
            <w:r w:rsidRPr="00ED51A8">
              <w:rPr>
                <w:rFonts w:cs="Arial"/>
                <w:b/>
                <w:bCs/>
                <w:noProof/>
                <w:color w:val="A22946" w:themeColor="accent2"/>
                <w:sz w:val="24"/>
                <w:szCs w:val="24"/>
              </w:rPr>
              <w:t xml:space="preserve">[4] </w:t>
            </w:r>
            <w:r w:rsidRPr="00ED51A8">
              <w:rPr>
                <w:rFonts w:cs="Arial"/>
                <w:b/>
                <w:bCs/>
                <w:noProof/>
                <w:color w:val="000000"/>
                <w:sz w:val="24"/>
                <w:szCs w:val="24"/>
              </w:rPr>
              <w:t>Promote INTERLACE, its activities and outputs</w:t>
            </w:r>
            <w:r w:rsidR="00457BC9" w:rsidRPr="00ED51A8">
              <w:rPr>
                <w:rFonts w:cs="Arial"/>
                <w:b/>
                <w:bCs/>
                <w:noProof/>
                <w:color w:val="000000"/>
                <w:sz w:val="24"/>
                <w:szCs w:val="24"/>
              </w:rPr>
              <w:t xml:space="preserve"> </w:t>
            </w:r>
            <w:r w:rsidR="00457BC9" w:rsidRPr="00ED51A8">
              <w:rPr>
                <w:noProof/>
                <w:sz w:val="20"/>
              </w:rPr>
              <w:t>(T5.1</w:t>
            </w:r>
            <w:r w:rsidR="004A4BE2" w:rsidRPr="00ED51A8">
              <w:rPr>
                <w:noProof/>
                <w:sz w:val="20"/>
              </w:rPr>
              <w:t xml:space="preserve"> &amp; 5.3</w:t>
            </w:r>
            <w:r w:rsidR="00457BC9" w:rsidRPr="00ED51A8">
              <w:rPr>
                <w:noProof/>
                <w:sz w:val="20"/>
              </w:rPr>
              <w:t>)</w:t>
            </w:r>
          </w:p>
        </w:tc>
      </w:tr>
      <w:tr w:rsidR="00FE2DF8" w:rsidRPr="00ED51A8" w14:paraId="30B217F4" w14:textId="77777777" w:rsidTr="00FE2DF8">
        <w:tc>
          <w:tcPr>
            <w:tcW w:w="4811" w:type="dxa"/>
            <w:tcBorders>
              <w:bottom w:val="single" w:sz="4" w:space="0" w:color="auto"/>
            </w:tcBorders>
            <w:shd w:val="clear" w:color="auto" w:fill="auto"/>
          </w:tcPr>
          <w:p w14:paraId="6495F609" w14:textId="61669BCA" w:rsidR="00E40976" w:rsidRPr="00ED51A8" w:rsidRDefault="00E40976" w:rsidP="000A2011">
            <w:pPr>
              <w:pStyle w:val="ListParagraph"/>
              <w:numPr>
                <w:ilvl w:val="0"/>
                <w:numId w:val="17"/>
              </w:numPr>
              <w:suppressAutoHyphens/>
              <w:spacing w:after="40" w:line="300" w:lineRule="auto"/>
              <w:jc w:val="left"/>
              <w:rPr>
                <w:noProof/>
                <w:sz w:val="20"/>
                <w:lang w:val="en-GB"/>
              </w:rPr>
            </w:pPr>
            <w:r w:rsidRPr="00ED51A8">
              <w:rPr>
                <w:noProof/>
                <w:sz w:val="20"/>
                <w:lang w:val="en-GB"/>
              </w:rPr>
              <w:t>Successfully deliver the INTERLACE Engagement Programme.</w:t>
            </w:r>
          </w:p>
          <w:p w14:paraId="61A3487C" w14:textId="1BF36C7F"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Establish and maintain proactive social media channels.</w:t>
            </w:r>
          </w:p>
          <w:p w14:paraId="5020A0B3"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Produce and issue targeted mailshots to raise awareness of project milestones and other key developments (seeking coverage in relevant media).</w:t>
            </w:r>
          </w:p>
          <w:p w14:paraId="0EC1E333"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Engaging proactively with complimentary projects, organisations, campaigns and sector-specific news.</w:t>
            </w:r>
          </w:p>
          <w:p w14:paraId="3F35CBC8"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Make INTERLACE content available to other knowledge platforms through the Oppla API service.</w:t>
            </w:r>
          </w:p>
        </w:tc>
        <w:tc>
          <w:tcPr>
            <w:tcW w:w="4811" w:type="dxa"/>
            <w:tcBorders>
              <w:bottom w:val="single" w:sz="4" w:space="0" w:color="auto"/>
            </w:tcBorders>
            <w:shd w:val="clear" w:color="auto" w:fill="auto"/>
          </w:tcPr>
          <w:p w14:paraId="40B7029A" w14:textId="74E40DFE" w:rsidR="00E40976" w:rsidRPr="00ED51A8" w:rsidRDefault="00E40976" w:rsidP="000A2011">
            <w:pPr>
              <w:pStyle w:val="ListParagraph"/>
              <w:numPr>
                <w:ilvl w:val="0"/>
                <w:numId w:val="17"/>
              </w:numPr>
              <w:suppressAutoHyphens/>
              <w:spacing w:after="40" w:line="300" w:lineRule="auto"/>
              <w:jc w:val="left"/>
              <w:rPr>
                <w:noProof/>
                <w:sz w:val="20"/>
                <w:lang w:val="en-GB"/>
              </w:rPr>
            </w:pPr>
            <w:r w:rsidRPr="00ED51A8">
              <w:rPr>
                <w:noProof/>
                <w:sz w:val="20"/>
                <w:lang w:val="en-GB"/>
              </w:rPr>
              <w:t>Number</w:t>
            </w:r>
            <w:r w:rsidR="00AE060B" w:rsidRPr="00ED51A8">
              <w:rPr>
                <w:noProof/>
                <w:sz w:val="20"/>
                <w:lang w:val="en-GB"/>
              </w:rPr>
              <w:t xml:space="preserve"> and demographic data (where available)</w:t>
            </w:r>
            <w:r w:rsidRPr="00ED51A8">
              <w:rPr>
                <w:noProof/>
                <w:sz w:val="20"/>
                <w:lang w:val="en-GB"/>
              </w:rPr>
              <w:t xml:space="preserve"> of people </w:t>
            </w:r>
            <w:r w:rsidR="00AE060B" w:rsidRPr="00ED51A8">
              <w:rPr>
                <w:noProof/>
                <w:sz w:val="20"/>
                <w:lang w:val="en-GB"/>
              </w:rPr>
              <w:t>engaged through the community arts, outdoor activities and digital gaming programmes.</w:t>
            </w:r>
          </w:p>
          <w:p w14:paraId="0DD79099" w14:textId="3873775D"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Social media reach and engagement statistics.</w:t>
            </w:r>
          </w:p>
          <w:p w14:paraId="21D3085D"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Media coverage (blogs, news bulletins ands article referencing INTERLACE).</w:t>
            </w:r>
          </w:p>
          <w:p w14:paraId="37F495E7"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Number of external organisations and platforms sharing INTERLACE content.</w:t>
            </w:r>
          </w:p>
          <w:p w14:paraId="3D2788A6"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Number of knowledge platforms accessing INTERLACE content through the API.</w:t>
            </w:r>
          </w:p>
        </w:tc>
      </w:tr>
      <w:tr w:rsidR="00613D9B" w:rsidRPr="00ED51A8" w14:paraId="42B2DA98" w14:textId="77777777" w:rsidTr="00613D9B">
        <w:tc>
          <w:tcPr>
            <w:tcW w:w="9622" w:type="dxa"/>
            <w:gridSpan w:val="2"/>
            <w:tcBorders>
              <w:bottom w:val="single" w:sz="4" w:space="0" w:color="auto"/>
            </w:tcBorders>
            <w:shd w:val="clear" w:color="auto" w:fill="F9DFE4" w:themeFill="accent1" w:themeFillTint="33"/>
          </w:tcPr>
          <w:p w14:paraId="4D54A10A" w14:textId="6FE8FC67" w:rsidR="00613D9B" w:rsidRPr="00ED51A8" w:rsidRDefault="00613D9B" w:rsidP="00613D9B">
            <w:pPr>
              <w:suppressAutoHyphens/>
              <w:spacing w:after="40" w:line="300" w:lineRule="auto"/>
              <w:jc w:val="left"/>
              <w:rPr>
                <w:b/>
                <w:bCs/>
                <w:noProof/>
                <w:sz w:val="24"/>
                <w:szCs w:val="24"/>
              </w:rPr>
            </w:pPr>
            <w:r w:rsidRPr="00ED51A8">
              <w:rPr>
                <w:b/>
                <w:bCs/>
                <w:noProof/>
                <w:color w:val="A22946" w:themeColor="accent2"/>
                <w:sz w:val="24"/>
                <w:szCs w:val="24"/>
              </w:rPr>
              <w:t xml:space="preserve">[5] </w:t>
            </w:r>
            <w:r w:rsidRPr="00ED51A8">
              <w:rPr>
                <w:b/>
                <w:bCs/>
                <w:noProof/>
                <w:sz w:val="24"/>
                <w:szCs w:val="24"/>
              </w:rPr>
              <w:t>Support innovation and exploitation of project results</w:t>
            </w:r>
            <w:r w:rsidR="0029372B" w:rsidRPr="00ED51A8">
              <w:rPr>
                <w:b/>
                <w:bCs/>
                <w:noProof/>
                <w:sz w:val="24"/>
                <w:szCs w:val="24"/>
              </w:rPr>
              <w:t xml:space="preserve"> </w:t>
            </w:r>
            <w:r w:rsidR="0029372B" w:rsidRPr="00ED51A8">
              <w:rPr>
                <w:noProof/>
                <w:sz w:val="20"/>
              </w:rPr>
              <w:t>(T</w:t>
            </w:r>
            <w:r w:rsidR="00B353E3" w:rsidRPr="00ED51A8">
              <w:rPr>
                <w:noProof/>
                <w:sz w:val="20"/>
              </w:rPr>
              <w:t xml:space="preserve">5.3, 5.4 &amp; </w:t>
            </w:r>
            <w:r w:rsidR="0029372B" w:rsidRPr="00ED51A8">
              <w:rPr>
                <w:noProof/>
                <w:sz w:val="20"/>
              </w:rPr>
              <w:t>5.5)</w:t>
            </w:r>
          </w:p>
        </w:tc>
      </w:tr>
      <w:tr w:rsidR="00FE2DF8" w:rsidRPr="00ED51A8" w14:paraId="51D0020C" w14:textId="77777777" w:rsidTr="009C66D7">
        <w:tc>
          <w:tcPr>
            <w:tcW w:w="4811" w:type="dxa"/>
            <w:tcBorders>
              <w:bottom w:val="single" w:sz="4" w:space="0" w:color="auto"/>
            </w:tcBorders>
            <w:shd w:val="clear" w:color="auto" w:fill="auto"/>
          </w:tcPr>
          <w:p w14:paraId="572CA7B8" w14:textId="61BDD456"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 xml:space="preserve">Collate and ‘package’ INTERLACE outputs in formats that are readily accessible </w:t>
            </w:r>
            <w:r w:rsidR="000E7202" w:rsidRPr="00ED51A8">
              <w:rPr>
                <w:noProof/>
                <w:sz w:val="20"/>
                <w:lang w:val="en-GB"/>
              </w:rPr>
              <w:t>and usable by stakeholders.</w:t>
            </w:r>
          </w:p>
          <w:p w14:paraId="672B31FB" w14:textId="4A87DA7B"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 xml:space="preserve">Identify and support opportunies for </w:t>
            </w:r>
            <w:r w:rsidR="00892DD9" w:rsidRPr="00ED51A8">
              <w:rPr>
                <w:noProof/>
                <w:sz w:val="20"/>
                <w:lang w:val="en-GB"/>
              </w:rPr>
              <w:t>‘</w:t>
            </w:r>
            <w:r w:rsidRPr="00ED51A8">
              <w:rPr>
                <w:noProof/>
                <w:sz w:val="20"/>
                <w:lang w:val="en-GB"/>
              </w:rPr>
              <w:t>spin-off</w:t>
            </w:r>
            <w:r w:rsidR="00892DD9" w:rsidRPr="00ED51A8">
              <w:rPr>
                <w:noProof/>
                <w:sz w:val="20"/>
                <w:lang w:val="en-GB"/>
              </w:rPr>
              <w:t>’</w:t>
            </w:r>
            <w:r w:rsidRPr="00ED51A8">
              <w:rPr>
                <w:noProof/>
                <w:sz w:val="20"/>
                <w:lang w:val="en-GB"/>
              </w:rPr>
              <w:t xml:space="preserve"> </w:t>
            </w:r>
            <w:r w:rsidR="00892DD9" w:rsidRPr="00ED51A8">
              <w:rPr>
                <w:noProof/>
                <w:sz w:val="20"/>
                <w:lang w:val="en-GB"/>
              </w:rPr>
              <w:t>innovations</w:t>
            </w:r>
            <w:r w:rsidRPr="00ED51A8">
              <w:rPr>
                <w:noProof/>
                <w:sz w:val="20"/>
                <w:lang w:val="en-GB"/>
              </w:rPr>
              <w:t xml:space="preserve"> through the Product Lab.</w:t>
            </w:r>
          </w:p>
          <w:p w14:paraId="58D58875" w14:textId="43F72F46" w:rsidR="000E7202" w:rsidRPr="00ED51A8" w:rsidRDefault="000E7202" w:rsidP="000A2011">
            <w:pPr>
              <w:pStyle w:val="ListParagraph"/>
              <w:numPr>
                <w:ilvl w:val="0"/>
                <w:numId w:val="17"/>
              </w:numPr>
              <w:suppressAutoHyphens/>
              <w:spacing w:after="40" w:line="300" w:lineRule="auto"/>
              <w:jc w:val="left"/>
              <w:rPr>
                <w:noProof/>
                <w:sz w:val="20"/>
                <w:lang w:val="en-GB"/>
              </w:rPr>
            </w:pPr>
            <w:r w:rsidRPr="00ED51A8">
              <w:rPr>
                <w:noProof/>
                <w:sz w:val="20"/>
                <w:lang w:val="en-GB"/>
              </w:rPr>
              <w:t>Engage with Nature-Based Enterprise initiatives in match-making INTERLACE products with potenrtial innovators (e.g. Connecting Nature Enteterprise Platform).</w:t>
            </w:r>
          </w:p>
          <w:p w14:paraId="7CDD61E0" w14:textId="453DE703" w:rsidR="00277716" w:rsidRPr="00ED51A8" w:rsidRDefault="003D5D4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Develop knowledge resources for SMEs through the Engagement Programme.</w:t>
            </w:r>
          </w:p>
          <w:p w14:paraId="55B90542"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lastRenderedPageBreak/>
              <w:t>Discuss exploitation regularly at CDE Working Group meetings.</w:t>
            </w:r>
          </w:p>
          <w:p w14:paraId="3B53FFD0" w14:textId="77777777" w:rsidR="008A5C23" w:rsidRPr="00ED51A8" w:rsidRDefault="008A5C23" w:rsidP="000A2011">
            <w:pPr>
              <w:pStyle w:val="ListParagraph"/>
              <w:numPr>
                <w:ilvl w:val="0"/>
                <w:numId w:val="17"/>
              </w:numPr>
              <w:suppressAutoHyphens/>
              <w:spacing w:after="40" w:line="300" w:lineRule="auto"/>
              <w:jc w:val="left"/>
              <w:rPr>
                <w:noProof/>
                <w:sz w:val="20"/>
                <w:lang w:val="en-GB"/>
              </w:rPr>
            </w:pPr>
            <w:r w:rsidRPr="00ED51A8">
              <w:rPr>
                <w:noProof/>
                <w:sz w:val="20"/>
                <w:lang w:val="en-GB"/>
              </w:rPr>
              <w:t>Develop the City NBS Tool using an open format that can be further updated, customised and exploited beyond the project lifespan.</w:t>
            </w:r>
          </w:p>
          <w:p w14:paraId="7F2958D9" w14:textId="1F260ED6" w:rsidR="00AE060B" w:rsidRPr="00ED51A8" w:rsidRDefault="00AE060B" w:rsidP="000A2011">
            <w:pPr>
              <w:pStyle w:val="ListParagraph"/>
              <w:numPr>
                <w:ilvl w:val="0"/>
                <w:numId w:val="17"/>
              </w:numPr>
              <w:suppressAutoHyphens/>
              <w:spacing w:after="40" w:line="300" w:lineRule="auto"/>
              <w:jc w:val="left"/>
              <w:rPr>
                <w:noProof/>
                <w:sz w:val="20"/>
                <w:lang w:val="en-GB"/>
              </w:rPr>
            </w:pPr>
            <w:r w:rsidRPr="00ED51A8">
              <w:rPr>
                <w:noProof/>
                <w:sz w:val="20"/>
                <w:lang w:val="en-GB"/>
              </w:rPr>
              <w:t>Develop</w:t>
            </w:r>
            <w:r w:rsidR="009F7AFD" w:rsidRPr="00ED51A8">
              <w:rPr>
                <w:noProof/>
                <w:sz w:val="20"/>
                <w:lang w:val="en-GB"/>
              </w:rPr>
              <w:t xml:space="preserve"> knowledge resources for the next generation of NBS practitioners.</w:t>
            </w:r>
          </w:p>
        </w:tc>
        <w:tc>
          <w:tcPr>
            <w:tcW w:w="4811" w:type="dxa"/>
            <w:tcBorders>
              <w:bottom w:val="single" w:sz="4" w:space="0" w:color="auto"/>
            </w:tcBorders>
            <w:shd w:val="clear" w:color="auto" w:fill="auto"/>
          </w:tcPr>
          <w:p w14:paraId="704287E5" w14:textId="77777777"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lastRenderedPageBreak/>
              <w:t>Direct feedback from end-users on the accessibility / usability of project outputs.</w:t>
            </w:r>
          </w:p>
          <w:p w14:paraId="43646130" w14:textId="5D9D128A" w:rsidR="00FE2DF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Number of potential spin-off products and services identified.</w:t>
            </w:r>
          </w:p>
          <w:p w14:paraId="6DDD1DA8" w14:textId="7AEBD27E" w:rsidR="00277716" w:rsidRPr="00ED51A8" w:rsidRDefault="00277716" w:rsidP="000A2011">
            <w:pPr>
              <w:pStyle w:val="ListParagraph"/>
              <w:numPr>
                <w:ilvl w:val="0"/>
                <w:numId w:val="17"/>
              </w:numPr>
              <w:suppressAutoHyphens/>
              <w:spacing w:after="40" w:line="300" w:lineRule="auto"/>
              <w:jc w:val="left"/>
              <w:rPr>
                <w:noProof/>
                <w:sz w:val="20"/>
                <w:lang w:val="en-GB"/>
              </w:rPr>
            </w:pPr>
            <w:r w:rsidRPr="00ED51A8">
              <w:rPr>
                <w:noProof/>
                <w:sz w:val="20"/>
                <w:lang w:val="en-GB"/>
              </w:rPr>
              <w:t>Number of businesses engaged.</w:t>
            </w:r>
          </w:p>
          <w:p w14:paraId="69F230C9" w14:textId="77777777" w:rsidR="003D5D48" w:rsidRPr="00ED51A8" w:rsidRDefault="00FE2DF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Testimonials and case studies of exploitation.</w:t>
            </w:r>
          </w:p>
          <w:p w14:paraId="216B86E3" w14:textId="77777777" w:rsidR="00AE060B" w:rsidRPr="00ED51A8" w:rsidRDefault="00AE060B" w:rsidP="000A2011">
            <w:pPr>
              <w:pStyle w:val="ListParagraph"/>
              <w:numPr>
                <w:ilvl w:val="0"/>
                <w:numId w:val="17"/>
              </w:numPr>
              <w:suppressAutoHyphens/>
              <w:spacing w:after="40" w:line="300" w:lineRule="auto"/>
              <w:jc w:val="left"/>
              <w:rPr>
                <w:noProof/>
                <w:sz w:val="20"/>
                <w:lang w:val="en-GB"/>
              </w:rPr>
            </w:pPr>
            <w:r w:rsidRPr="00ED51A8">
              <w:rPr>
                <w:noProof/>
                <w:sz w:val="20"/>
                <w:lang w:val="en-GB"/>
              </w:rPr>
              <w:t>6 Business Insight webinars and factsheets developed through the Engagement Programme.</w:t>
            </w:r>
          </w:p>
          <w:p w14:paraId="7CF15828" w14:textId="0D2F8DF4" w:rsidR="009F7AFD" w:rsidRPr="00ED51A8" w:rsidRDefault="009F7AFD" w:rsidP="000A2011">
            <w:pPr>
              <w:pStyle w:val="ListParagraph"/>
              <w:numPr>
                <w:ilvl w:val="0"/>
                <w:numId w:val="17"/>
              </w:numPr>
              <w:suppressAutoHyphens/>
              <w:spacing w:after="40" w:line="300" w:lineRule="auto"/>
              <w:jc w:val="left"/>
              <w:rPr>
                <w:noProof/>
                <w:sz w:val="20"/>
                <w:lang w:val="en-GB"/>
              </w:rPr>
            </w:pPr>
            <w:r w:rsidRPr="00ED51A8">
              <w:rPr>
                <w:noProof/>
                <w:sz w:val="20"/>
                <w:lang w:val="en-GB"/>
              </w:rPr>
              <w:lastRenderedPageBreak/>
              <w:t>Distance learning course established, comprising 6 webinars and accompanying resources.</w:t>
            </w:r>
          </w:p>
        </w:tc>
      </w:tr>
      <w:tr w:rsidR="00A75400" w:rsidRPr="00ED51A8" w14:paraId="676541FF" w14:textId="77777777" w:rsidTr="009C66D7">
        <w:tc>
          <w:tcPr>
            <w:tcW w:w="9622" w:type="dxa"/>
            <w:gridSpan w:val="2"/>
            <w:shd w:val="clear" w:color="auto" w:fill="F9DFE4" w:themeFill="accent1" w:themeFillTint="33"/>
          </w:tcPr>
          <w:p w14:paraId="2A039B30" w14:textId="10EE0751" w:rsidR="00A75400" w:rsidRPr="00ED51A8" w:rsidRDefault="00A75400" w:rsidP="00A75400">
            <w:pPr>
              <w:suppressAutoHyphens/>
              <w:spacing w:after="40" w:line="300" w:lineRule="auto"/>
              <w:jc w:val="left"/>
              <w:rPr>
                <w:b/>
                <w:bCs/>
                <w:noProof/>
                <w:sz w:val="24"/>
                <w:szCs w:val="24"/>
              </w:rPr>
            </w:pPr>
            <w:r w:rsidRPr="00ED51A8">
              <w:rPr>
                <w:b/>
                <w:bCs/>
                <w:noProof/>
                <w:color w:val="A22946" w:themeColor="accent2"/>
                <w:sz w:val="24"/>
                <w:szCs w:val="24"/>
              </w:rPr>
              <w:lastRenderedPageBreak/>
              <w:t xml:space="preserve">[6] </w:t>
            </w:r>
            <w:r w:rsidRPr="00ED51A8">
              <w:rPr>
                <w:b/>
                <w:bCs/>
                <w:noProof/>
                <w:sz w:val="24"/>
                <w:szCs w:val="24"/>
              </w:rPr>
              <w:t>Support stakeholder engagement and agile workflow</w:t>
            </w:r>
            <w:r w:rsidR="00C821D7" w:rsidRPr="00ED51A8">
              <w:rPr>
                <w:b/>
                <w:bCs/>
                <w:noProof/>
                <w:sz w:val="24"/>
                <w:szCs w:val="24"/>
              </w:rPr>
              <w:t xml:space="preserve"> </w:t>
            </w:r>
            <w:r w:rsidR="00C821D7" w:rsidRPr="00ED51A8">
              <w:rPr>
                <w:noProof/>
                <w:sz w:val="20"/>
              </w:rPr>
              <w:t>(T5.1</w:t>
            </w:r>
            <w:r w:rsidR="00343B36" w:rsidRPr="00ED51A8">
              <w:rPr>
                <w:noProof/>
                <w:sz w:val="20"/>
              </w:rPr>
              <w:t xml:space="preserve">, </w:t>
            </w:r>
            <w:r w:rsidR="008776BC" w:rsidRPr="00ED51A8">
              <w:rPr>
                <w:noProof/>
                <w:sz w:val="20"/>
              </w:rPr>
              <w:t xml:space="preserve">5.2, 5.3 &amp; </w:t>
            </w:r>
            <w:r w:rsidR="00343B36" w:rsidRPr="00ED51A8">
              <w:rPr>
                <w:noProof/>
                <w:sz w:val="20"/>
              </w:rPr>
              <w:t>5.5</w:t>
            </w:r>
            <w:r w:rsidR="00C821D7" w:rsidRPr="00ED51A8">
              <w:rPr>
                <w:noProof/>
                <w:sz w:val="20"/>
              </w:rPr>
              <w:t>)</w:t>
            </w:r>
          </w:p>
        </w:tc>
      </w:tr>
      <w:tr w:rsidR="00E36168" w:rsidRPr="00ED51A8" w14:paraId="4651FF0C" w14:textId="77777777" w:rsidTr="00FE2DF8">
        <w:tc>
          <w:tcPr>
            <w:tcW w:w="4811" w:type="dxa"/>
            <w:shd w:val="clear" w:color="auto" w:fill="auto"/>
          </w:tcPr>
          <w:p w14:paraId="478DA2BA" w14:textId="77777777" w:rsidR="00E36168" w:rsidRPr="00ED51A8" w:rsidRDefault="00E3616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Develop the INTERLACE Product Lab as a space for interaction and co-production.</w:t>
            </w:r>
          </w:p>
          <w:p w14:paraId="25C1DACB" w14:textId="77777777" w:rsidR="00C17A0A" w:rsidRPr="00ED51A8" w:rsidRDefault="001B100B" w:rsidP="000A2011">
            <w:pPr>
              <w:pStyle w:val="ListParagraph"/>
              <w:numPr>
                <w:ilvl w:val="0"/>
                <w:numId w:val="17"/>
              </w:numPr>
              <w:suppressAutoHyphens/>
              <w:spacing w:after="40" w:line="300" w:lineRule="auto"/>
              <w:jc w:val="left"/>
              <w:rPr>
                <w:noProof/>
                <w:sz w:val="20"/>
                <w:lang w:val="en-GB"/>
              </w:rPr>
            </w:pPr>
            <w:r w:rsidRPr="00ED51A8">
              <w:rPr>
                <w:noProof/>
                <w:sz w:val="20"/>
                <w:lang w:val="en-GB"/>
              </w:rPr>
              <w:t>Provide communication tools/resources to help facilitate the stakeholder engagement process.</w:t>
            </w:r>
          </w:p>
          <w:p w14:paraId="77C43419" w14:textId="77777777" w:rsidR="00183AE9" w:rsidRPr="00ED51A8" w:rsidRDefault="00183AE9" w:rsidP="000A2011">
            <w:pPr>
              <w:pStyle w:val="ListParagraph"/>
              <w:numPr>
                <w:ilvl w:val="0"/>
                <w:numId w:val="17"/>
              </w:numPr>
              <w:suppressAutoHyphens/>
              <w:spacing w:after="40" w:line="300" w:lineRule="auto"/>
              <w:jc w:val="left"/>
              <w:rPr>
                <w:noProof/>
                <w:sz w:val="20"/>
                <w:lang w:val="en-GB"/>
              </w:rPr>
            </w:pPr>
            <w:r w:rsidRPr="00ED51A8">
              <w:rPr>
                <w:noProof/>
                <w:sz w:val="20"/>
                <w:lang w:val="en-GB"/>
              </w:rPr>
              <w:t>Provide a</w:t>
            </w:r>
            <w:r w:rsidR="00AA5A46" w:rsidRPr="00ED51A8">
              <w:rPr>
                <w:noProof/>
                <w:sz w:val="20"/>
                <w:lang w:val="en-GB"/>
              </w:rPr>
              <w:t xml:space="preserve"> </w:t>
            </w:r>
            <w:r w:rsidRPr="00ED51A8">
              <w:rPr>
                <w:noProof/>
                <w:sz w:val="20"/>
                <w:lang w:val="en-GB"/>
              </w:rPr>
              <w:t>‘helpdesk’</w:t>
            </w:r>
            <w:r w:rsidR="00074885" w:rsidRPr="00ED51A8">
              <w:rPr>
                <w:noProof/>
                <w:sz w:val="20"/>
                <w:lang w:val="en-GB"/>
              </w:rPr>
              <w:t xml:space="preserve"> </w:t>
            </w:r>
            <w:r w:rsidR="00AA5A46" w:rsidRPr="00ED51A8">
              <w:rPr>
                <w:noProof/>
                <w:sz w:val="20"/>
                <w:lang w:val="en-GB"/>
              </w:rPr>
              <w:t xml:space="preserve">service </w:t>
            </w:r>
            <w:r w:rsidR="00074885" w:rsidRPr="00ED51A8">
              <w:rPr>
                <w:noProof/>
                <w:sz w:val="20"/>
                <w:lang w:val="en-GB"/>
              </w:rPr>
              <w:t>(via the Hub)</w:t>
            </w:r>
            <w:r w:rsidR="00AA5A46" w:rsidRPr="00ED51A8">
              <w:rPr>
                <w:noProof/>
                <w:sz w:val="20"/>
                <w:lang w:val="en-GB"/>
              </w:rPr>
              <w:t xml:space="preserve"> for signposting and responding to online enquiries from stakeholders.</w:t>
            </w:r>
          </w:p>
          <w:p w14:paraId="7A569C54" w14:textId="77777777" w:rsidR="00060F8C" w:rsidRPr="00ED51A8" w:rsidRDefault="00060F8C" w:rsidP="000A2011">
            <w:pPr>
              <w:pStyle w:val="ListParagraph"/>
              <w:numPr>
                <w:ilvl w:val="0"/>
                <w:numId w:val="17"/>
              </w:numPr>
              <w:suppressAutoHyphens/>
              <w:spacing w:after="40" w:line="300" w:lineRule="auto"/>
              <w:jc w:val="left"/>
              <w:rPr>
                <w:noProof/>
                <w:sz w:val="20"/>
                <w:lang w:val="en-GB"/>
              </w:rPr>
            </w:pPr>
            <w:r w:rsidRPr="00ED51A8">
              <w:rPr>
                <w:noProof/>
                <w:sz w:val="20"/>
                <w:lang w:val="en-GB"/>
              </w:rPr>
              <w:t xml:space="preserve">Provide </w:t>
            </w:r>
            <w:r w:rsidRPr="00ED51A8">
              <w:rPr>
                <w:i/>
                <w:iCs/>
                <w:noProof/>
                <w:sz w:val="20"/>
                <w:lang w:val="en-GB"/>
              </w:rPr>
              <w:t xml:space="preserve">ad hoc </w:t>
            </w:r>
            <w:r w:rsidRPr="00ED51A8">
              <w:rPr>
                <w:noProof/>
                <w:sz w:val="20"/>
                <w:lang w:val="en-GB"/>
              </w:rPr>
              <w:t>advice to product leaders on methods of stakeholder engagement and dissemination.</w:t>
            </w:r>
          </w:p>
          <w:p w14:paraId="199EF54B" w14:textId="635F9C8A" w:rsidR="00060F8C" w:rsidRPr="00ED51A8" w:rsidRDefault="00060F8C" w:rsidP="000A2011">
            <w:pPr>
              <w:pStyle w:val="ListParagraph"/>
              <w:numPr>
                <w:ilvl w:val="0"/>
                <w:numId w:val="17"/>
              </w:numPr>
              <w:suppressAutoHyphens/>
              <w:spacing w:after="40" w:line="300" w:lineRule="auto"/>
              <w:jc w:val="left"/>
              <w:rPr>
                <w:noProof/>
                <w:sz w:val="20"/>
                <w:lang w:val="en-GB"/>
              </w:rPr>
            </w:pPr>
            <w:r w:rsidRPr="00ED51A8">
              <w:rPr>
                <w:noProof/>
                <w:sz w:val="20"/>
                <w:lang w:val="en-GB"/>
              </w:rPr>
              <w:t xml:space="preserve">Promote and disseminate </w:t>
            </w:r>
            <w:r w:rsidR="00DE2349" w:rsidRPr="00ED51A8">
              <w:rPr>
                <w:noProof/>
                <w:sz w:val="20"/>
                <w:lang w:val="en-GB"/>
              </w:rPr>
              <w:t>finished products as they emerge from the Lab.</w:t>
            </w:r>
          </w:p>
        </w:tc>
        <w:tc>
          <w:tcPr>
            <w:tcW w:w="4811" w:type="dxa"/>
            <w:shd w:val="clear" w:color="auto" w:fill="auto"/>
          </w:tcPr>
          <w:p w14:paraId="39D324BB" w14:textId="77777777" w:rsidR="00E36168" w:rsidRPr="00ED51A8" w:rsidRDefault="00E36168" w:rsidP="000A2011">
            <w:pPr>
              <w:pStyle w:val="ListParagraph"/>
              <w:numPr>
                <w:ilvl w:val="0"/>
                <w:numId w:val="17"/>
              </w:numPr>
              <w:suppressAutoHyphens/>
              <w:spacing w:after="40" w:line="300" w:lineRule="auto"/>
              <w:jc w:val="left"/>
              <w:rPr>
                <w:noProof/>
                <w:sz w:val="20"/>
                <w:lang w:val="en-GB"/>
              </w:rPr>
            </w:pPr>
            <w:r w:rsidRPr="00ED51A8">
              <w:rPr>
                <w:noProof/>
                <w:sz w:val="20"/>
                <w:lang w:val="en-GB"/>
              </w:rPr>
              <w:t>Number of Product Lab members.</w:t>
            </w:r>
          </w:p>
          <w:p w14:paraId="22B0407C" w14:textId="77777777" w:rsidR="003E7375" w:rsidRPr="00ED51A8" w:rsidRDefault="003E7375" w:rsidP="000A2011">
            <w:pPr>
              <w:pStyle w:val="ListParagraph"/>
              <w:numPr>
                <w:ilvl w:val="0"/>
                <w:numId w:val="17"/>
              </w:numPr>
              <w:suppressAutoHyphens/>
              <w:spacing w:after="40" w:line="300" w:lineRule="auto"/>
              <w:jc w:val="left"/>
              <w:rPr>
                <w:noProof/>
                <w:sz w:val="20"/>
                <w:lang w:val="en-GB"/>
              </w:rPr>
            </w:pPr>
            <w:r w:rsidRPr="00ED51A8">
              <w:rPr>
                <w:noProof/>
                <w:sz w:val="20"/>
                <w:lang w:val="en-GB"/>
              </w:rPr>
              <w:t>Direct feedback from Product Lab users.</w:t>
            </w:r>
          </w:p>
          <w:p w14:paraId="10D5D8E8" w14:textId="77777777" w:rsidR="001B100B" w:rsidRPr="00ED51A8" w:rsidRDefault="001B100B" w:rsidP="000A2011">
            <w:pPr>
              <w:pStyle w:val="ListParagraph"/>
              <w:numPr>
                <w:ilvl w:val="0"/>
                <w:numId w:val="17"/>
              </w:numPr>
              <w:suppressAutoHyphens/>
              <w:spacing w:after="40" w:line="300" w:lineRule="auto"/>
              <w:jc w:val="left"/>
              <w:rPr>
                <w:noProof/>
                <w:sz w:val="20"/>
                <w:lang w:val="en-GB"/>
              </w:rPr>
            </w:pPr>
            <w:r w:rsidRPr="00ED51A8">
              <w:rPr>
                <w:noProof/>
                <w:sz w:val="20"/>
                <w:lang w:val="en-GB"/>
              </w:rPr>
              <w:t>Number of additional/bespoke resources added to the Communications Toolkit.</w:t>
            </w:r>
          </w:p>
          <w:p w14:paraId="74733D6A" w14:textId="77777777" w:rsidR="00AA5A46" w:rsidRPr="00ED51A8" w:rsidRDefault="00AA5A46" w:rsidP="000A2011">
            <w:pPr>
              <w:pStyle w:val="ListParagraph"/>
              <w:numPr>
                <w:ilvl w:val="0"/>
                <w:numId w:val="17"/>
              </w:numPr>
              <w:suppressAutoHyphens/>
              <w:spacing w:after="40" w:line="300" w:lineRule="auto"/>
              <w:jc w:val="left"/>
              <w:rPr>
                <w:noProof/>
                <w:sz w:val="20"/>
                <w:lang w:val="en-GB"/>
              </w:rPr>
            </w:pPr>
            <w:r w:rsidRPr="00ED51A8">
              <w:rPr>
                <w:noProof/>
                <w:sz w:val="20"/>
                <w:lang w:val="en-GB"/>
              </w:rPr>
              <w:t>Number of enquirie</w:t>
            </w:r>
            <w:r w:rsidR="00412169" w:rsidRPr="00ED51A8">
              <w:rPr>
                <w:noProof/>
                <w:sz w:val="20"/>
                <w:lang w:val="en-GB"/>
              </w:rPr>
              <w:t>s resolved.</w:t>
            </w:r>
          </w:p>
          <w:p w14:paraId="0235001D" w14:textId="457C1B2C" w:rsidR="00DE2349" w:rsidRPr="00ED51A8" w:rsidRDefault="00BD30C3" w:rsidP="000A2011">
            <w:pPr>
              <w:pStyle w:val="ListParagraph"/>
              <w:numPr>
                <w:ilvl w:val="0"/>
                <w:numId w:val="17"/>
              </w:numPr>
              <w:suppressAutoHyphens/>
              <w:spacing w:after="40" w:line="300" w:lineRule="auto"/>
              <w:jc w:val="left"/>
              <w:rPr>
                <w:noProof/>
                <w:sz w:val="20"/>
                <w:lang w:val="en-GB"/>
              </w:rPr>
            </w:pPr>
            <w:r w:rsidRPr="00ED51A8">
              <w:rPr>
                <w:noProof/>
                <w:sz w:val="20"/>
                <w:lang w:val="en-GB"/>
              </w:rPr>
              <w:t>Number of INTERLACE product downloads/views.</w:t>
            </w:r>
          </w:p>
        </w:tc>
      </w:tr>
    </w:tbl>
    <w:p w14:paraId="3A753DF7" w14:textId="3D1598AF" w:rsidR="00FE2DF8" w:rsidRPr="00ED51A8" w:rsidRDefault="00FE2DF8" w:rsidP="00FE2DF8">
      <w:pPr>
        <w:rPr>
          <w:noProof/>
        </w:rPr>
      </w:pPr>
    </w:p>
    <w:p w14:paraId="008F3BD5" w14:textId="018DBB18" w:rsidR="000A49BE" w:rsidRPr="00ED51A8" w:rsidRDefault="00015ABD" w:rsidP="003E4A6C">
      <w:pPr>
        <w:pStyle w:val="INTHeadingnumbers2"/>
        <w:rPr>
          <w:noProof/>
        </w:rPr>
      </w:pPr>
      <w:bookmarkStart w:id="9" w:name="_Toc77352230"/>
      <w:r w:rsidRPr="00ED51A8">
        <w:rPr>
          <w:noProof/>
        </w:rPr>
        <w:t>Who is responsible for communication, dissemination and exploitation?</w:t>
      </w:r>
      <w:bookmarkEnd w:id="9"/>
    </w:p>
    <w:p w14:paraId="354F3354" w14:textId="3A70EC6B" w:rsidR="003E4A6C" w:rsidRPr="00ED51A8" w:rsidRDefault="003E4A6C" w:rsidP="003E4A6C">
      <w:pPr>
        <w:rPr>
          <w:noProof/>
        </w:rPr>
      </w:pPr>
    </w:p>
    <w:p w14:paraId="1368A671" w14:textId="78FE03CC" w:rsidR="00B73269" w:rsidRPr="00ED51A8" w:rsidRDefault="006B5846" w:rsidP="00B73269">
      <w:pPr>
        <w:rPr>
          <w:noProof/>
        </w:rPr>
      </w:pPr>
      <w:r w:rsidRPr="00ED51A8">
        <w:rPr>
          <w:noProof/>
        </w:rPr>
        <w:t xml:space="preserve">Communication, dissemination and exploitation activity is led by </w:t>
      </w:r>
      <w:r w:rsidRPr="00ED51A8">
        <w:rPr>
          <w:b/>
          <w:bCs/>
          <w:noProof/>
        </w:rPr>
        <w:t>Work Package 5</w:t>
      </w:r>
      <w:r w:rsidR="00B73269" w:rsidRPr="00ED51A8">
        <w:rPr>
          <w:b/>
          <w:bCs/>
          <w:noProof/>
        </w:rPr>
        <w:t xml:space="preserve"> </w:t>
      </w:r>
      <w:r w:rsidR="00B73269" w:rsidRPr="00ED51A8">
        <w:rPr>
          <w:noProof/>
        </w:rPr>
        <w:t>(WP5)</w:t>
      </w:r>
      <w:r w:rsidR="00B62F1B" w:rsidRPr="00ED51A8">
        <w:rPr>
          <w:noProof/>
        </w:rPr>
        <w:t>, the core function</w:t>
      </w:r>
      <w:r w:rsidR="004B4BDD" w:rsidRPr="00ED51A8">
        <w:rPr>
          <w:noProof/>
        </w:rPr>
        <w:t>s</w:t>
      </w:r>
      <w:r w:rsidR="00B62F1B" w:rsidRPr="00ED51A8">
        <w:rPr>
          <w:noProof/>
        </w:rPr>
        <w:t xml:space="preserve"> of which </w:t>
      </w:r>
      <w:r w:rsidR="004B4BDD" w:rsidRPr="00ED51A8">
        <w:rPr>
          <w:noProof/>
        </w:rPr>
        <w:t>are to:</w:t>
      </w:r>
    </w:p>
    <w:p w14:paraId="4209C911" w14:textId="42EBA97A" w:rsidR="00B73269" w:rsidRPr="00ED51A8" w:rsidRDefault="00B73269" w:rsidP="000A2011">
      <w:pPr>
        <w:pStyle w:val="ListParagraph"/>
        <w:numPr>
          <w:ilvl w:val="0"/>
          <w:numId w:val="19"/>
        </w:numPr>
        <w:rPr>
          <w:noProof/>
          <w:lang w:val="en-GB"/>
        </w:rPr>
      </w:pPr>
      <w:r w:rsidRPr="00ED51A8">
        <w:rPr>
          <w:noProof/>
          <w:lang w:val="en-GB"/>
        </w:rPr>
        <w:t>Aid external communication, knowledge exchange and dissemination between partners, stakeholders and communities of practice in the CELAC and European regions.</w:t>
      </w:r>
    </w:p>
    <w:p w14:paraId="1ABC915A" w14:textId="77777777" w:rsidR="00B73269" w:rsidRPr="00ED51A8" w:rsidRDefault="00B73269" w:rsidP="000A2011">
      <w:pPr>
        <w:pStyle w:val="ListParagraph"/>
        <w:numPr>
          <w:ilvl w:val="0"/>
          <w:numId w:val="19"/>
        </w:numPr>
        <w:rPr>
          <w:noProof/>
          <w:lang w:val="en-GB"/>
        </w:rPr>
      </w:pPr>
      <w:r w:rsidRPr="00ED51A8">
        <w:rPr>
          <w:noProof/>
          <w:lang w:val="en-GB"/>
        </w:rPr>
        <w:t>Deliver targeted engagement programmes to raise awareness of restorative NBS.</w:t>
      </w:r>
    </w:p>
    <w:p w14:paraId="47C8F791" w14:textId="77777777" w:rsidR="00B73269" w:rsidRPr="00ED51A8" w:rsidRDefault="00B73269" w:rsidP="000A2011">
      <w:pPr>
        <w:pStyle w:val="ListParagraph"/>
        <w:numPr>
          <w:ilvl w:val="0"/>
          <w:numId w:val="19"/>
        </w:numPr>
        <w:rPr>
          <w:noProof/>
          <w:lang w:val="en-GB"/>
        </w:rPr>
      </w:pPr>
      <w:r w:rsidRPr="00ED51A8">
        <w:rPr>
          <w:noProof/>
          <w:lang w:val="en-GB"/>
        </w:rPr>
        <w:t>Create an online Innovation Hub, including a CELAC repository of restorative NBS.</w:t>
      </w:r>
    </w:p>
    <w:p w14:paraId="63F019CF" w14:textId="77777777" w:rsidR="00B73269" w:rsidRPr="00ED51A8" w:rsidRDefault="00B73269" w:rsidP="000A2011">
      <w:pPr>
        <w:pStyle w:val="ListParagraph"/>
        <w:numPr>
          <w:ilvl w:val="0"/>
          <w:numId w:val="19"/>
        </w:numPr>
        <w:rPr>
          <w:noProof/>
          <w:lang w:val="en-GB"/>
        </w:rPr>
      </w:pPr>
      <w:r w:rsidRPr="00ED51A8">
        <w:rPr>
          <w:noProof/>
          <w:lang w:val="en-GB"/>
        </w:rPr>
        <w:t>Develop a web-based city tool for urban ecosystem restoration and rehabilitation, enabling users to exploit INTERLACE outputs to develop locally-tailored own solutions.</w:t>
      </w:r>
    </w:p>
    <w:p w14:paraId="6DE0EB1D" w14:textId="0D1AF8FD" w:rsidR="00B73269" w:rsidRPr="00ED51A8" w:rsidRDefault="00B73269" w:rsidP="000A2011">
      <w:pPr>
        <w:pStyle w:val="ListParagraph"/>
        <w:numPr>
          <w:ilvl w:val="0"/>
          <w:numId w:val="19"/>
        </w:numPr>
        <w:rPr>
          <w:noProof/>
          <w:lang w:val="en-GB"/>
        </w:rPr>
      </w:pPr>
      <w:r w:rsidRPr="00ED51A8">
        <w:rPr>
          <w:noProof/>
          <w:lang w:val="en-GB"/>
        </w:rPr>
        <w:t>Ensure a long-lasting legacy of the project for sustained exchange, learning and global impact.</w:t>
      </w:r>
    </w:p>
    <w:p w14:paraId="1B229E25" w14:textId="77777777" w:rsidR="004B4BDD" w:rsidRPr="00ED51A8" w:rsidRDefault="004B4BDD" w:rsidP="003E4A6C">
      <w:pPr>
        <w:rPr>
          <w:noProof/>
        </w:rPr>
      </w:pPr>
    </w:p>
    <w:p w14:paraId="4F6CB538" w14:textId="77777777" w:rsidR="00B62F1B" w:rsidRPr="00ED51A8" w:rsidRDefault="00B62F1B" w:rsidP="003E4A6C">
      <w:pPr>
        <w:rPr>
          <w:b/>
          <w:bCs/>
          <w:noProof/>
        </w:rPr>
      </w:pPr>
    </w:p>
    <w:p w14:paraId="192A8E1E" w14:textId="30ABF849" w:rsidR="003E4A6C" w:rsidRPr="00ED51A8" w:rsidRDefault="00B73269" w:rsidP="003E4A6C">
      <w:pPr>
        <w:rPr>
          <w:noProof/>
        </w:rPr>
      </w:pPr>
      <w:r w:rsidRPr="00ED51A8">
        <w:rPr>
          <w:b/>
          <w:bCs/>
          <w:noProof/>
        </w:rPr>
        <w:lastRenderedPageBreak/>
        <w:t>The main point of</w:t>
      </w:r>
      <w:r w:rsidR="006B5846" w:rsidRPr="00ED51A8">
        <w:rPr>
          <w:b/>
          <w:bCs/>
          <w:noProof/>
        </w:rPr>
        <w:t xml:space="preserve"> contact </w:t>
      </w:r>
      <w:r w:rsidRPr="00ED51A8">
        <w:rPr>
          <w:b/>
          <w:bCs/>
          <w:noProof/>
        </w:rPr>
        <w:t xml:space="preserve">within WP5 </w:t>
      </w:r>
      <w:r w:rsidR="006B5846" w:rsidRPr="00ED51A8">
        <w:rPr>
          <w:b/>
          <w:bCs/>
          <w:noProof/>
        </w:rPr>
        <w:t>is Paul Mahony</w:t>
      </w:r>
      <w:r w:rsidRPr="00ED51A8">
        <w:rPr>
          <w:noProof/>
        </w:rPr>
        <w:t>, General Manager of</w:t>
      </w:r>
      <w:r w:rsidR="006B5846" w:rsidRPr="00ED51A8">
        <w:rPr>
          <w:noProof/>
        </w:rPr>
        <w:t xml:space="preserve"> Oppla:</w:t>
      </w:r>
    </w:p>
    <w:p w14:paraId="3A7E0EC2" w14:textId="418D5C2E" w:rsidR="00070B95" w:rsidRPr="00ED51A8" w:rsidRDefault="00070B95" w:rsidP="003E4A6C">
      <w:pPr>
        <w:rPr>
          <w:noProof/>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02"/>
        <w:gridCol w:w="9020"/>
      </w:tblGrid>
      <w:tr w:rsidR="002416B4" w:rsidRPr="00ED51A8" w14:paraId="52E8284C" w14:textId="77777777" w:rsidTr="00FF7201">
        <w:tc>
          <w:tcPr>
            <w:tcW w:w="562" w:type="dxa"/>
          </w:tcPr>
          <w:p w14:paraId="3FE6C636" w14:textId="68484BD4" w:rsidR="00070B95" w:rsidRPr="00ED51A8" w:rsidRDefault="004B2105" w:rsidP="002416B4">
            <w:pPr>
              <w:spacing w:line="240" w:lineRule="auto"/>
              <w:jc w:val="center"/>
              <w:rPr>
                <w:noProof/>
              </w:rPr>
            </w:pPr>
            <w:r w:rsidRPr="00ED51A8">
              <w:rPr>
                <w:noProof/>
              </w:rPr>
              <w:drawing>
                <wp:inline distT="0" distB="0" distL="0" distR="0" wp14:anchorId="3891F828" wp14:editId="1B5F24C7">
                  <wp:extent cx="245533" cy="2455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250286" cy="250286"/>
                          </a:xfrm>
                          <a:prstGeom prst="rect">
                            <a:avLst/>
                          </a:prstGeom>
                        </pic:spPr>
                      </pic:pic>
                    </a:graphicData>
                  </a:graphic>
                </wp:inline>
              </w:drawing>
            </w:r>
          </w:p>
        </w:tc>
        <w:tc>
          <w:tcPr>
            <w:tcW w:w="9060" w:type="dxa"/>
          </w:tcPr>
          <w:p w14:paraId="134ED904" w14:textId="61061A35" w:rsidR="00201F82" w:rsidRPr="00ED51A8" w:rsidRDefault="00201F82" w:rsidP="003E4A6C">
            <w:pPr>
              <w:rPr>
                <w:noProof/>
                <w:sz w:val="24"/>
                <w:szCs w:val="24"/>
              </w:rPr>
            </w:pPr>
            <w:r w:rsidRPr="00ED51A8">
              <w:rPr>
                <w:noProof/>
                <w:sz w:val="24"/>
                <w:szCs w:val="24"/>
              </w:rPr>
              <w:t>paul@oppla.eu</w:t>
            </w:r>
          </w:p>
        </w:tc>
      </w:tr>
      <w:tr w:rsidR="002416B4" w:rsidRPr="00ED51A8" w14:paraId="06B8767D" w14:textId="77777777" w:rsidTr="00FF7201">
        <w:tc>
          <w:tcPr>
            <w:tcW w:w="562" w:type="dxa"/>
          </w:tcPr>
          <w:p w14:paraId="2F5ECE24" w14:textId="4714D615" w:rsidR="00070B95" w:rsidRPr="00ED51A8" w:rsidRDefault="004B2105" w:rsidP="002416B4">
            <w:pPr>
              <w:spacing w:line="240" w:lineRule="auto"/>
              <w:jc w:val="center"/>
              <w:rPr>
                <w:noProof/>
              </w:rPr>
            </w:pPr>
            <w:r w:rsidRPr="00ED51A8">
              <w:rPr>
                <w:noProof/>
              </w:rPr>
              <w:drawing>
                <wp:inline distT="0" distB="0" distL="0" distR="0" wp14:anchorId="0565C8C9" wp14:editId="4092C41E">
                  <wp:extent cx="245110" cy="2451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254728" cy="254728"/>
                          </a:xfrm>
                          <a:prstGeom prst="rect">
                            <a:avLst/>
                          </a:prstGeom>
                        </pic:spPr>
                      </pic:pic>
                    </a:graphicData>
                  </a:graphic>
                </wp:inline>
              </w:drawing>
            </w:r>
          </w:p>
        </w:tc>
        <w:tc>
          <w:tcPr>
            <w:tcW w:w="9060" w:type="dxa"/>
          </w:tcPr>
          <w:p w14:paraId="63170F72" w14:textId="0203F84A" w:rsidR="00070B95" w:rsidRPr="00ED51A8" w:rsidRDefault="00201F82" w:rsidP="00201F82">
            <w:pPr>
              <w:rPr>
                <w:rFonts w:ascii="Times New Roman" w:hAnsi="Times New Roman"/>
                <w:noProof/>
                <w:color w:val="auto"/>
                <w:sz w:val="24"/>
              </w:rPr>
            </w:pPr>
            <w:r w:rsidRPr="00ED51A8">
              <w:rPr>
                <w:noProof/>
                <w:sz w:val="24"/>
                <w:szCs w:val="24"/>
              </w:rPr>
              <w:t>+44 (0)161 236 3432</w:t>
            </w:r>
          </w:p>
        </w:tc>
      </w:tr>
      <w:tr w:rsidR="00201F82" w:rsidRPr="00ED51A8" w14:paraId="4D980A4C" w14:textId="77777777" w:rsidTr="00FF7201">
        <w:tc>
          <w:tcPr>
            <w:tcW w:w="562" w:type="dxa"/>
          </w:tcPr>
          <w:p w14:paraId="7CE20045" w14:textId="6348875D" w:rsidR="00201F82" w:rsidRPr="00ED51A8" w:rsidRDefault="002416B4" w:rsidP="002416B4">
            <w:pPr>
              <w:spacing w:line="240" w:lineRule="auto"/>
              <w:jc w:val="center"/>
              <w:rPr>
                <w:noProof/>
              </w:rPr>
            </w:pPr>
            <w:r w:rsidRPr="00ED51A8">
              <w:rPr>
                <w:noProof/>
              </w:rPr>
              <w:drawing>
                <wp:inline distT="0" distB="0" distL="0" distR="0" wp14:anchorId="707DEA33" wp14:editId="21CCCB28">
                  <wp:extent cx="2286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a:fillRect/>
                          </a:stretch>
                        </pic:blipFill>
                        <pic:spPr>
                          <a:xfrm>
                            <a:off x="0" y="0"/>
                            <a:ext cx="230054" cy="230054"/>
                          </a:xfrm>
                          <a:prstGeom prst="rect">
                            <a:avLst/>
                          </a:prstGeom>
                        </pic:spPr>
                      </pic:pic>
                    </a:graphicData>
                  </a:graphic>
                </wp:inline>
              </w:drawing>
            </w:r>
          </w:p>
        </w:tc>
        <w:tc>
          <w:tcPr>
            <w:tcW w:w="9060" w:type="dxa"/>
          </w:tcPr>
          <w:p w14:paraId="05314105" w14:textId="11A370F4" w:rsidR="00201F82" w:rsidRPr="00ED51A8" w:rsidRDefault="00FF7201" w:rsidP="00201F82">
            <w:pPr>
              <w:rPr>
                <w:noProof/>
                <w:sz w:val="24"/>
                <w:szCs w:val="24"/>
              </w:rPr>
            </w:pPr>
            <w:r w:rsidRPr="00ED51A8">
              <w:rPr>
                <w:noProof/>
                <w:sz w:val="24"/>
                <w:szCs w:val="24"/>
              </w:rPr>
              <w:t>UK</w:t>
            </w:r>
            <w:r w:rsidR="0069198D" w:rsidRPr="00ED51A8">
              <w:rPr>
                <w:noProof/>
                <w:sz w:val="24"/>
                <w:szCs w:val="24"/>
              </w:rPr>
              <w:t xml:space="preserve"> time</w:t>
            </w:r>
          </w:p>
        </w:tc>
      </w:tr>
    </w:tbl>
    <w:p w14:paraId="67161797" w14:textId="6D50176D" w:rsidR="00070B95" w:rsidRPr="00ED51A8" w:rsidRDefault="00070B95" w:rsidP="003E4A6C">
      <w:pPr>
        <w:rPr>
          <w:noProof/>
        </w:rPr>
      </w:pPr>
    </w:p>
    <w:p w14:paraId="349FA8A2" w14:textId="245F4A98" w:rsidR="006E5D3B" w:rsidRPr="00ED51A8" w:rsidRDefault="00795315" w:rsidP="003E4A6C">
      <w:pPr>
        <w:rPr>
          <w:noProof/>
        </w:rPr>
      </w:pPr>
      <w:r w:rsidRPr="00ED51A8">
        <w:rPr>
          <w:b/>
          <w:bCs/>
          <w:noProof/>
        </w:rPr>
        <w:t xml:space="preserve">The INTERLACE Engagement Programme is led by </w:t>
      </w:r>
      <w:r w:rsidR="0026350E" w:rsidRPr="00ED51A8">
        <w:rPr>
          <w:b/>
          <w:bCs/>
          <w:noProof/>
        </w:rPr>
        <w:t>Ferney Diaz Castaneda</w:t>
      </w:r>
      <w:r w:rsidR="004E2637" w:rsidRPr="00ED51A8">
        <w:rPr>
          <w:noProof/>
        </w:rPr>
        <w:t>, Coordinador  de Comunicaciones Estratégicas</w:t>
      </w:r>
      <w:r w:rsidR="0026350E" w:rsidRPr="00ED51A8">
        <w:rPr>
          <w:noProof/>
        </w:rPr>
        <w:t xml:space="preserve"> at WWF-Colombia</w:t>
      </w:r>
      <w:r w:rsidR="00E65DED" w:rsidRPr="00ED51A8">
        <w:rPr>
          <w:noProof/>
        </w:rPr>
        <w:t>:</w:t>
      </w:r>
    </w:p>
    <w:p w14:paraId="739D95FF" w14:textId="77777777" w:rsidR="00E04D05" w:rsidRPr="00ED51A8" w:rsidRDefault="00E04D05" w:rsidP="003E4A6C">
      <w:pPr>
        <w:rPr>
          <w:noProof/>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02"/>
        <w:gridCol w:w="9020"/>
      </w:tblGrid>
      <w:tr w:rsidR="00E04D05" w:rsidRPr="00ED51A8" w14:paraId="6073F077" w14:textId="77777777" w:rsidTr="00E406C2">
        <w:tc>
          <w:tcPr>
            <w:tcW w:w="562" w:type="dxa"/>
          </w:tcPr>
          <w:p w14:paraId="2D7A1945" w14:textId="77777777" w:rsidR="00E04D05" w:rsidRPr="00ED51A8" w:rsidRDefault="00E04D05" w:rsidP="00E406C2">
            <w:pPr>
              <w:spacing w:line="240" w:lineRule="auto"/>
              <w:jc w:val="center"/>
              <w:rPr>
                <w:noProof/>
              </w:rPr>
            </w:pPr>
            <w:r w:rsidRPr="00ED51A8">
              <w:rPr>
                <w:noProof/>
              </w:rPr>
              <w:drawing>
                <wp:inline distT="0" distB="0" distL="0" distR="0" wp14:anchorId="1B86563B" wp14:editId="0BA6D25B">
                  <wp:extent cx="245533" cy="2455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250286" cy="250286"/>
                          </a:xfrm>
                          <a:prstGeom prst="rect">
                            <a:avLst/>
                          </a:prstGeom>
                        </pic:spPr>
                      </pic:pic>
                    </a:graphicData>
                  </a:graphic>
                </wp:inline>
              </w:drawing>
            </w:r>
          </w:p>
        </w:tc>
        <w:tc>
          <w:tcPr>
            <w:tcW w:w="9060" w:type="dxa"/>
          </w:tcPr>
          <w:p w14:paraId="40282DDB" w14:textId="1F1D944D" w:rsidR="00E04D05" w:rsidRPr="00ED51A8" w:rsidRDefault="001E2FB6" w:rsidP="00E406C2">
            <w:pPr>
              <w:rPr>
                <w:noProof/>
                <w:sz w:val="24"/>
                <w:szCs w:val="24"/>
              </w:rPr>
            </w:pPr>
            <w:r w:rsidRPr="00ED51A8">
              <w:rPr>
                <w:noProof/>
                <w:sz w:val="24"/>
                <w:szCs w:val="24"/>
              </w:rPr>
              <w:t>fidiaz@wwf.org.co</w:t>
            </w:r>
          </w:p>
        </w:tc>
      </w:tr>
      <w:tr w:rsidR="00E04D05" w:rsidRPr="00ED51A8" w14:paraId="56A7ABA8" w14:textId="77777777" w:rsidTr="00E406C2">
        <w:tc>
          <w:tcPr>
            <w:tcW w:w="562" w:type="dxa"/>
          </w:tcPr>
          <w:p w14:paraId="5ADCF120" w14:textId="77777777" w:rsidR="00E04D05" w:rsidRPr="00ED51A8" w:rsidRDefault="00E04D05" w:rsidP="00E406C2">
            <w:pPr>
              <w:spacing w:line="240" w:lineRule="auto"/>
              <w:jc w:val="center"/>
              <w:rPr>
                <w:noProof/>
              </w:rPr>
            </w:pPr>
            <w:r w:rsidRPr="00ED51A8">
              <w:rPr>
                <w:noProof/>
              </w:rPr>
              <w:drawing>
                <wp:inline distT="0" distB="0" distL="0" distR="0" wp14:anchorId="19E09406" wp14:editId="579B6F0A">
                  <wp:extent cx="245110" cy="2451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254728" cy="254728"/>
                          </a:xfrm>
                          <a:prstGeom prst="rect">
                            <a:avLst/>
                          </a:prstGeom>
                        </pic:spPr>
                      </pic:pic>
                    </a:graphicData>
                  </a:graphic>
                </wp:inline>
              </w:drawing>
            </w:r>
          </w:p>
        </w:tc>
        <w:tc>
          <w:tcPr>
            <w:tcW w:w="9060" w:type="dxa"/>
          </w:tcPr>
          <w:p w14:paraId="691B480B" w14:textId="3CF49ED5" w:rsidR="00E04D05" w:rsidRPr="00ED51A8" w:rsidRDefault="001E2FB6" w:rsidP="00E406C2">
            <w:pPr>
              <w:rPr>
                <w:rFonts w:ascii="Times New Roman" w:hAnsi="Times New Roman"/>
                <w:noProof/>
                <w:color w:val="auto"/>
                <w:sz w:val="24"/>
              </w:rPr>
            </w:pPr>
            <w:r w:rsidRPr="00ED51A8">
              <w:rPr>
                <w:noProof/>
                <w:sz w:val="24"/>
                <w:szCs w:val="24"/>
              </w:rPr>
              <w:t>+51 (1) 2178093 ext. 119</w:t>
            </w:r>
          </w:p>
        </w:tc>
      </w:tr>
      <w:tr w:rsidR="00E04D05" w:rsidRPr="00ED51A8" w14:paraId="0828AD20" w14:textId="77777777" w:rsidTr="00E406C2">
        <w:tc>
          <w:tcPr>
            <w:tcW w:w="562" w:type="dxa"/>
          </w:tcPr>
          <w:p w14:paraId="797127D1" w14:textId="77777777" w:rsidR="00E04D05" w:rsidRPr="00ED51A8" w:rsidRDefault="00E04D05" w:rsidP="00E406C2">
            <w:pPr>
              <w:spacing w:line="240" w:lineRule="auto"/>
              <w:jc w:val="center"/>
              <w:rPr>
                <w:noProof/>
              </w:rPr>
            </w:pPr>
            <w:r w:rsidRPr="00ED51A8">
              <w:rPr>
                <w:noProof/>
              </w:rPr>
              <w:drawing>
                <wp:inline distT="0" distB="0" distL="0" distR="0" wp14:anchorId="00FFA9B4" wp14:editId="6B1E1469">
                  <wp:extent cx="2286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a:fillRect/>
                          </a:stretch>
                        </pic:blipFill>
                        <pic:spPr>
                          <a:xfrm>
                            <a:off x="0" y="0"/>
                            <a:ext cx="230054" cy="230054"/>
                          </a:xfrm>
                          <a:prstGeom prst="rect">
                            <a:avLst/>
                          </a:prstGeom>
                        </pic:spPr>
                      </pic:pic>
                    </a:graphicData>
                  </a:graphic>
                </wp:inline>
              </w:drawing>
            </w:r>
          </w:p>
        </w:tc>
        <w:tc>
          <w:tcPr>
            <w:tcW w:w="9060" w:type="dxa"/>
          </w:tcPr>
          <w:p w14:paraId="05116A53" w14:textId="6ED52ADA" w:rsidR="00E04D05" w:rsidRPr="00ED51A8" w:rsidRDefault="00E052A1" w:rsidP="00E406C2">
            <w:pPr>
              <w:rPr>
                <w:noProof/>
                <w:sz w:val="24"/>
                <w:szCs w:val="24"/>
              </w:rPr>
            </w:pPr>
            <w:r w:rsidRPr="00ED51A8">
              <w:rPr>
                <w:noProof/>
                <w:sz w:val="24"/>
                <w:szCs w:val="24"/>
              </w:rPr>
              <w:t>Colombia Time (COT)</w:t>
            </w:r>
          </w:p>
        </w:tc>
      </w:tr>
    </w:tbl>
    <w:p w14:paraId="3E1EBB93" w14:textId="77777777" w:rsidR="00E65DED" w:rsidRPr="00ED51A8" w:rsidRDefault="00E65DED" w:rsidP="00E03BD2">
      <w:pPr>
        <w:pStyle w:val="TOC1"/>
        <w:rPr>
          <w:noProof/>
          <w:sz w:val="22"/>
          <w:szCs w:val="22"/>
        </w:rPr>
      </w:pPr>
    </w:p>
    <w:p w14:paraId="5707F79C" w14:textId="3072B79D" w:rsidR="00B62F1B" w:rsidRPr="00ED51A8" w:rsidRDefault="00816398" w:rsidP="00816398">
      <w:pPr>
        <w:rPr>
          <w:noProof/>
        </w:rPr>
      </w:pPr>
      <w:r w:rsidRPr="00ED51A8">
        <w:rPr>
          <w:noProof/>
        </w:rPr>
        <w:t xml:space="preserve">Communication, dissemination and exploitation activity is facilitated via the </w:t>
      </w:r>
      <w:r w:rsidRPr="00ED51A8">
        <w:rPr>
          <w:b/>
          <w:bCs/>
          <w:noProof/>
        </w:rPr>
        <w:t>CDE Working Group</w:t>
      </w:r>
      <w:r w:rsidRPr="00ED51A8">
        <w:rPr>
          <w:noProof/>
        </w:rPr>
        <w:t xml:space="preserve">, which convenes each month to </w:t>
      </w:r>
      <w:r w:rsidR="00BD6B8D" w:rsidRPr="00ED51A8">
        <w:rPr>
          <w:noProof/>
        </w:rPr>
        <w:t>review</w:t>
      </w:r>
      <w:r w:rsidR="00EA7E55" w:rsidRPr="00ED51A8">
        <w:rPr>
          <w:noProof/>
        </w:rPr>
        <w:t xml:space="preserve"> current priorities</w:t>
      </w:r>
      <w:r w:rsidR="00BD6B8D" w:rsidRPr="00ED51A8">
        <w:rPr>
          <w:noProof/>
        </w:rPr>
        <w:t>;</w:t>
      </w:r>
      <w:r w:rsidR="00583513" w:rsidRPr="00ED51A8">
        <w:rPr>
          <w:noProof/>
        </w:rPr>
        <w:t xml:space="preserve"> monitor and evalu</w:t>
      </w:r>
      <w:r w:rsidR="00B06653" w:rsidRPr="00ED51A8">
        <w:rPr>
          <w:noProof/>
        </w:rPr>
        <w:t>ate progress</w:t>
      </w:r>
      <w:r w:rsidR="00BD6B8D" w:rsidRPr="00ED51A8">
        <w:rPr>
          <w:noProof/>
        </w:rPr>
        <w:t>;</w:t>
      </w:r>
      <w:r w:rsidR="00B06653" w:rsidRPr="00ED51A8">
        <w:rPr>
          <w:noProof/>
        </w:rPr>
        <w:t xml:space="preserve"> </w:t>
      </w:r>
      <w:r w:rsidR="00BD6B8D" w:rsidRPr="00ED51A8">
        <w:rPr>
          <w:noProof/>
        </w:rPr>
        <w:t xml:space="preserve">undertake planning and preparation; </w:t>
      </w:r>
      <w:r w:rsidR="00175CDD" w:rsidRPr="00ED51A8">
        <w:rPr>
          <w:noProof/>
        </w:rPr>
        <w:t xml:space="preserve">and </w:t>
      </w:r>
      <w:r w:rsidR="00BD6B8D" w:rsidRPr="00ED51A8">
        <w:rPr>
          <w:noProof/>
        </w:rPr>
        <w:t>assess emerging needs from partners</w:t>
      </w:r>
      <w:r w:rsidR="00175CDD" w:rsidRPr="00ED51A8">
        <w:rPr>
          <w:noProof/>
        </w:rPr>
        <w:t xml:space="preserve">. </w:t>
      </w:r>
      <w:r w:rsidR="00CE06F6" w:rsidRPr="00ED51A8">
        <w:rPr>
          <w:noProof/>
        </w:rPr>
        <w:t xml:space="preserve">Facilitation of the CDE Working Group is subject to the agile workflow process, ensuring the Group remains </w:t>
      </w:r>
      <w:r w:rsidR="007E68F7" w:rsidRPr="00ED51A8">
        <w:rPr>
          <w:noProof/>
        </w:rPr>
        <w:t>flexible,</w:t>
      </w:r>
      <w:r w:rsidR="00C82F0D" w:rsidRPr="00ED51A8">
        <w:rPr>
          <w:noProof/>
        </w:rPr>
        <w:t xml:space="preserve"> innovative and</w:t>
      </w:r>
      <w:r w:rsidR="00CD11DB" w:rsidRPr="00ED51A8">
        <w:rPr>
          <w:noProof/>
        </w:rPr>
        <w:t xml:space="preserve"> respons</w:t>
      </w:r>
      <w:r w:rsidR="00F47344" w:rsidRPr="00ED51A8">
        <w:rPr>
          <w:noProof/>
        </w:rPr>
        <w:t>iv</w:t>
      </w:r>
      <w:r w:rsidR="00CD11DB" w:rsidRPr="00ED51A8">
        <w:rPr>
          <w:noProof/>
        </w:rPr>
        <w:t>e</w:t>
      </w:r>
      <w:r w:rsidR="00571D7C" w:rsidRPr="00ED51A8">
        <w:rPr>
          <w:noProof/>
        </w:rPr>
        <w:t xml:space="preserve"> to both opportunities and challenges</w:t>
      </w:r>
      <w:r w:rsidR="00CD11DB" w:rsidRPr="00ED51A8">
        <w:rPr>
          <w:noProof/>
        </w:rPr>
        <w:t xml:space="preserve"> throughout the </w:t>
      </w:r>
      <w:r w:rsidR="00A802CC" w:rsidRPr="00ED51A8">
        <w:rPr>
          <w:noProof/>
        </w:rPr>
        <w:t xml:space="preserve">duration of the </w:t>
      </w:r>
      <w:r w:rsidR="00CD11DB" w:rsidRPr="00ED51A8">
        <w:rPr>
          <w:noProof/>
        </w:rPr>
        <w:t>project.</w:t>
      </w:r>
    </w:p>
    <w:p w14:paraId="69A3614B" w14:textId="13684EF4" w:rsidR="00701394" w:rsidRPr="00ED51A8" w:rsidRDefault="006648C6" w:rsidP="00816398">
      <w:pPr>
        <w:rPr>
          <w:noProof/>
        </w:rPr>
      </w:pPr>
      <w:r w:rsidRPr="00ED51A8">
        <w:rPr>
          <w:b/>
          <w:bCs/>
          <w:noProof/>
        </w:rPr>
        <w:t>Individual partners</w:t>
      </w:r>
      <w:r w:rsidR="001E1F37" w:rsidRPr="00ED51A8">
        <w:rPr>
          <w:noProof/>
        </w:rPr>
        <w:t xml:space="preserve"> are responsible for their organisations’ own</w:t>
      </w:r>
      <w:r w:rsidR="00921584" w:rsidRPr="00ED51A8">
        <w:rPr>
          <w:noProof/>
        </w:rPr>
        <w:t xml:space="preserve"> </w:t>
      </w:r>
      <w:r w:rsidR="00796145" w:rsidRPr="00ED51A8">
        <w:rPr>
          <w:noProof/>
        </w:rPr>
        <w:t>communication</w:t>
      </w:r>
      <w:r w:rsidR="00921584" w:rsidRPr="00ED51A8">
        <w:rPr>
          <w:noProof/>
        </w:rPr>
        <w:t xml:space="preserve"> activity in relation to INTERLACE</w:t>
      </w:r>
      <w:r w:rsidR="00796145" w:rsidRPr="00ED51A8">
        <w:rPr>
          <w:noProof/>
        </w:rPr>
        <w:t>.</w:t>
      </w:r>
      <w:r w:rsidR="00A1304B" w:rsidRPr="00ED51A8">
        <w:rPr>
          <w:noProof/>
        </w:rPr>
        <w:t xml:space="preserve"> This includes, for example: engaging stakeholders in product development; sharing news about major developments and milestones; helping to disseminate outputs; and keeping their own audiences informed about the project.</w:t>
      </w:r>
    </w:p>
    <w:p w14:paraId="76AE2FAF" w14:textId="3BB1A927" w:rsidR="00701394" w:rsidRPr="00ED51A8" w:rsidRDefault="007057E3" w:rsidP="00816398">
      <w:pPr>
        <w:rPr>
          <w:noProof/>
        </w:rPr>
      </w:pPr>
      <w:r w:rsidRPr="00ED51A8">
        <w:rPr>
          <w:noProof/>
        </w:rPr>
        <w:t xml:space="preserve">At city level this responsibility belongs to the </w:t>
      </w:r>
      <w:r w:rsidRPr="00ED51A8">
        <w:rPr>
          <w:b/>
          <w:bCs/>
          <w:noProof/>
        </w:rPr>
        <w:t>City Focal Points</w:t>
      </w:r>
      <w:r w:rsidRPr="00ED51A8">
        <w:rPr>
          <w:noProof/>
        </w:rPr>
        <w:t xml:space="preserve"> and the WP5 team will be proactive in supporting the CFPs throughout the project, as they play a key role in representing INTERLACE ‘on the ground’ to stakeholders and the wider public, as well as </w:t>
      </w:r>
      <w:r w:rsidR="00F86CE8" w:rsidRPr="00ED51A8">
        <w:rPr>
          <w:noProof/>
        </w:rPr>
        <w:t>being the main delivery mechanism for the Engagement Programme (T5.3).</w:t>
      </w:r>
      <w:r w:rsidR="001D2255" w:rsidRPr="00ED51A8">
        <w:rPr>
          <w:noProof/>
        </w:rPr>
        <w:t xml:space="preserve"> WP5 </w:t>
      </w:r>
      <w:r w:rsidR="0091115D" w:rsidRPr="00ED51A8">
        <w:rPr>
          <w:noProof/>
        </w:rPr>
        <w:t xml:space="preserve">team members </w:t>
      </w:r>
      <w:r w:rsidR="001D2255" w:rsidRPr="00ED51A8">
        <w:rPr>
          <w:noProof/>
        </w:rPr>
        <w:t>will attend CFP meetings and vice-versa, the CFPs will have representation on the CDE Working Group to ensure a close relationship.</w:t>
      </w:r>
      <w:r w:rsidR="00422DE5" w:rsidRPr="00ED51A8">
        <w:rPr>
          <w:noProof/>
        </w:rPr>
        <w:t xml:space="preserve"> WP5 will also host and facilitate the digital component of the CFPs – the ‘City Microsite’ sections of the Innovation Hub – with a remit to customise these sections with new features on request, specific to the needs of each city.</w:t>
      </w:r>
    </w:p>
    <w:p w14:paraId="5D31A87D" w14:textId="5519BDC4" w:rsidR="00534589" w:rsidRPr="00ED51A8" w:rsidRDefault="00534589" w:rsidP="00816398">
      <w:pPr>
        <w:rPr>
          <w:noProof/>
        </w:rPr>
      </w:pPr>
    </w:p>
    <w:p w14:paraId="1628C8AD" w14:textId="77777777" w:rsidR="00534589" w:rsidRPr="00ED51A8" w:rsidRDefault="00534589" w:rsidP="00534589">
      <w:pPr>
        <w:rPr>
          <w:noProof/>
          <w:color w:val="A22946" w:themeColor="accent2"/>
          <w:sz w:val="24"/>
          <w:szCs w:val="24"/>
        </w:rPr>
      </w:pPr>
      <w:r w:rsidRPr="00ED51A8">
        <w:rPr>
          <w:b/>
          <w:bCs/>
          <w:noProof/>
          <w:color w:val="A22946" w:themeColor="accent2"/>
          <w:sz w:val="24"/>
          <w:szCs w:val="24"/>
        </w:rPr>
        <w:t xml:space="preserve">Remember: </w:t>
      </w:r>
      <w:r w:rsidRPr="00ED51A8">
        <w:rPr>
          <w:noProof/>
          <w:color w:val="A22946" w:themeColor="accent2"/>
          <w:sz w:val="24"/>
          <w:szCs w:val="24"/>
        </w:rPr>
        <w:t>communications activity doesn’t need to be complex! It is something that all partners can contribute to; and even the smallest of actions help to give the project its ‘voice’.</w:t>
      </w:r>
    </w:p>
    <w:p w14:paraId="5791F9CB" w14:textId="77777777" w:rsidR="00534589" w:rsidRPr="00ED51A8" w:rsidRDefault="00534589" w:rsidP="00816398">
      <w:pPr>
        <w:rPr>
          <w:noProof/>
        </w:rPr>
      </w:pPr>
    </w:p>
    <w:p w14:paraId="642C49B1" w14:textId="031C9A41" w:rsidR="00BE30F3" w:rsidRPr="00ED51A8" w:rsidRDefault="00100896" w:rsidP="00100896">
      <w:pPr>
        <w:pStyle w:val="INTHeadingnumbers2"/>
        <w:rPr>
          <w:noProof/>
        </w:rPr>
      </w:pPr>
      <w:bookmarkStart w:id="10" w:name="_Toc77352231"/>
      <w:r w:rsidRPr="00ED51A8">
        <w:rPr>
          <w:noProof/>
        </w:rPr>
        <w:lastRenderedPageBreak/>
        <w:t>Notes on this deliverable</w:t>
      </w:r>
      <w:bookmarkEnd w:id="10"/>
    </w:p>
    <w:p w14:paraId="51CF3D04" w14:textId="77777777" w:rsidR="00100896" w:rsidRPr="00ED51A8" w:rsidRDefault="00100896" w:rsidP="00E84EE4">
      <w:pPr>
        <w:rPr>
          <w:noProof/>
        </w:rPr>
      </w:pPr>
    </w:p>
    <w:p w14:paraId="2E8F7F26" w14:textId="3A22E682" w:rsidR="00E84EE4" w:rsidRPr="00ED51A8" w:rsidRDefault="00E84EE4" w:rsidP="00E84EE4">
      <w:pPr>
        <w:rPr>
          <w:noProof/>
        </w:rPr>
      </w:pPr>
      <w:r w:rsidRPr="00ED51A8">
        <w:rPr>
          <w:b/>
          <w:bCs/>
          <w:noProof/>
        </w:rPr>
        <w:t>This deliverable falls under Task 5.1: Overseeing INTERLACE communication, dissemination and exploitation</w:t>
      </w:r>
      <w:r w:rsidRPr="00ED51A8">
        <w:rPr>
          <w:noProof/>
        </w:rPr>
        <w:t xml:space="preserve"> (Lead: O</w:t>
      </w:r>
      <w:r w:rsidR="00100896" w:rsidRPr="00ED51A8">
        <w:rPr>
          <w:noProof/>
        </w:rPr>
        <w:t>ppla</w:t>
      </w:r>
      <w:r w:rsidRPr="00ED51A8">
        <w:rPr>
          <w:noProof/>
        </w:rPr>
        <w:t xml:space="preserve">, contributing partners: WWF, ECO, EV-INBO) (M1-M42). </w:t>
      </w:r>
      <w:r w:rsidR="00100896" w:rsidRPr="00ED51A8">
        <w:rPr>
          <w:noProof/>
        </w:rPr>
        <w:t>I</w:t>
      </w:r>
      <w:r w:rsidRPr="00ED51A8">
        <w:rPr>
          <w:noProof/>
        </w:rPr>
        <w:t>t is described in the Grant Agreement as follows:</w:t>
      </w:r>
    </w:p>
    <w:p w14:paraId="520DA6C7" w14:textId="77777777" w:rsidR="00E84EE4" w:rsidRPr="00ED51A8" w:rsidRDefault="00E84EE4" w:rsidP="00E84EE4">
      <w:pPr>
        <w:rPr>
          <w:noProof/>
        </w:rPr>
      </w:pPr>
    </w:p>
    <w:p w14:paraId="152562FB" w14:textId="45DF40D6" w:rsidR="00E84EE4" w:rsidRPr="00ED51A8" w:rsidRDefault="00E84EE4" w:rsidP="004D2B95">
      <w:pPr>
        <w:ind w:left="357"/>
        <w:jc w:val="left"/>
        <w:rPr>
          <w:noProof/>
          <w:color w:val="44546A" w:themeColor="text2"/>
        </w:rPr>
      </w:pPr>
      <w:r w:rsidRPr="00ED51A8">
        <w:rPr>
          <w:noProof/>
          <w:color w:val="44546A" w:themeColor="text2"/>
        </w:rPr>
        <w:t xml:space="preserve">"OPPLA will update the INTERLACE Dissemination and Exploitation Strategy including a Communication Plan (D5.1), establishing a clear framework for coordinating: (1) communication activities about the project and its results, (2) the dissemination of results, and (3) an approach to foster the exploitation of results for scientific or societal purposes within and beyond INTERLACE. </w:t>
      </w:r>
      <w:r w:rsidR="004D2B95" w:rsidRPr="00ED51A8">
        <w:rPr>
          <w:noProof/>
          <w:color w:val="44546A" w:themeColor="text2"/>
        </w:rPr>
        <w:br/>
      </w:r>
      <w:r w:rsidR="004D2B95" w:rsidRPr="00ED51A8">
        <w:rPr>
          <w:noProof/>
          <w:color w:val="44546A" w:themeColor="text2"/>
        </w:rPr>
        <w:br/>
      </w:r>
      <w:r w:rsidRPr="00ED51A8">
        <w:rPr>
          <w:noProof/>
          <w:color w:val="44546A" w:themeColor="text2"/>
        </w:rPr>
        <w:t>Ideas to support the engagement of stakeholders in the CNAs and co-production activities will be included, in cooperation with EV-INBO, to ensure alignment with T1.1 and T1.4 as well as gathering input from ECO regarding intellectual property rights and open access, as a part of data management</w:t>
      </w:r>
      <w:r w:rsidR="004D2B95" w:rsidRPr="00ED51A8">
        <w:rPr>
          <w:noProof/>
          <w:color w:val="44546A" w:themeColor="text2"/>
        </w:rPr>
        <w:t xml:space="preserve"> </w:t>
      </w:r>
      <w:r w:rsidRPr="00ED51A8">
        <w:rPr>
          <w:noProof/>
          <w:color w:val="44546A" w:themeColor="text2"/>
        </w:rPr>
        <w:t>in these processes.</w:t>
      </w:r>
      <w:r w:rsidR="004D2B95" w:rsidRPr="00ED51A8">
        <w:rPr>
          <w:noProof/>
          <w:color w:val="44546A" w:themeColor="text2"/>
        </w:rPr>
        <w:br/>
      </w:r>
      <w:r w:rsidR="004D2B95" w:rsidRPr="00ED51A8">
        <w:rPr>
          <w:noProof/>
          <w:color w:val="44546A" w:themeColor="text2"/>
        </w:rPr>
        <w:br/>
      </w:r>
      <w:r w:rsidRPr="00ED51A8">
        <w:rPr>
          <w:noProof/>
          <w:color w:val="44546A" w:themeColor="text2"/>
        </w:rPr>
        <w:t>Key project outputs will be adapted together with the authors of the outputs into easy accessible and visually appealing formats. Related activities will adopt a proactive and targeted approach to ensure widespread awareness, participation and exploitation amongst multiple groups, taking account of the Joint City Forum insights (D1.3), stakeholder identification (D1.4) and engagement strategy (D1.5), protocol on cultural, gender and ethics considerations (D1.6), and cooperation pathways (D4.1).</w:t>
      </w:r>
      <w:r w:rsidR="00235B0B" w:rsidRPr="00ED51A8">
        <w:rPr>
          <w:noProof/>
          <w:color w:val="44546A" w:themeColor="text2"/>
        </w:rPr>
        <w:br/>
      </w:r>
      <w:r w:rsidR="00235B0B" w:rsidRPr="00ED51A8">
        <w:rPr>
          <w:noProof/>
          <w:color w:val="44546A" w:themeColor="text2"/>
        </w:rPr>
        <w:br/>
      </w:r>
      <w:r w:rsidRPr="00ED51A8">
        <w:rPr>
          <w:noProof/>
          <w:color w:val="44546A" w:themeColor="text2"/>
        </w:rPr>
        <w:t>Target audiences will include the restorative NBS community (city officials, planners, policy, business, science, students, related-city networks) as well as the general public within the INTERLACE partner cities and beyond.</w:t>
      </w:r>
      <w:r w:rsidR="00100896" w:rsidRPr="00ED51A8">
        <w:rPr>
          <w:noProof/>
          <w:color w:val="44546A" w:themeColor="text2"/>
        </w:rPr>
        <w:t>”</w:t>
      </w:r>
    </w:p>
    <w:p w14:paraId="20C73E77" w14:textId="77777777" w:rsidR="00EB731A" w:rsidRPr="00ED51A8" w:rsidRDefault="00EB731A" w:rsidP="00EB731A">
      <w:pPr>
        <w:jc w:val="left"/>
        <w:rPr>
          <w:noProof/>
        </w:rPr>
      </w:pPr>
    </w:p>
    <w:p w14:paraId="7E506D71" w14:textId="08222C1B" w:rsidR="00EB731A" w:rsidRPr="00ED51A8" w:rsidRDefault="00EB731A" w:rsidP="00EB731A">
      <w:pPr>
        <w:pStyle w:val="INTHeadingnumbers2"/>
        <w:rPr>
          <w:noProof/>
        </w:rPr>
      </w:pPr>
      <w:bookmarkStart w:id="11" w:name="_Toc77352232"/>
      <w:r w:rsidRPr="00ED51A8">
        <w:rPr>
          <w:noProof/>
        </w:rPr>
        <w:t>Responding to Coronavirus</w:t>
      </w:r>
      <w:bookmarkEnd w:id="11"/>
    </w:p>
    <w:p w14:paraId="2202CCBF" w14:textId="77777777" w:rsidR="00EB731A" w:rsidRPr="00ED51A8" w:rsidRDefault="00EB731A" w:rsidP="00EB731A">
      <w:pPr>
        <w:rPr>
          <w:noProof/>
        </w:rPr>
      </w:pPr>
    </w:p>
    <w:p w14:paraId="24FD3030" w14:textId="1BE6E154" w:rsidR="00EB731A" w:rsidRPr="00ED51A8" w:rsidRDefault="00EB731A" w:rsidP="00EB731A">
      <w:pPr>
        <w:rPr>
          <w:noProof/>
        </w:rPr>
      </w:pPr>
      <w:r w:rsidRPr="00ED51A8">
        <w:rPr>
          <w:noProof/>
        </w:rPr>
        <w:t xml:space="preserve">INTERLACE CDE activities are currently </w:t>
      </w:r>
      <w:r w:rsidR="008D0518" w:rsidRPr="00ED51A8">
        <w:rPr>
          <w:noProof/>
        </w:rPr>
        <w:t xml:space="preserve">being </w:t>
      </w:r>
      <w:r w:rsidR="008B6A86" w:rsidRPr="00ED51A8">
        <w:rPr>
          <w:noProof/>
        </w:rPr>
        <w:t>ad</w:t>
      </w:r>
      <w:r w:rsidR="008D0518" w:rsidRPr="00ED51A8">
        <w:rPr>
          <w:noProof/>
        </w:rPr>
        <w:t>justed</w:t>
      </w:r>
      <w:r w:rsidR="008B6A86" w:rsidRPr="00ED51A8">
        <w:rPr>
          <w:noProof/>
        </w:rPr>
        <w:t xml:space="preserve"> in </w:t>
      </w:r>
      <w:r w:rsidRPr="00ED51A8">
        <w:rPr>
          <w:noProof/>
        </w:rPr>
        <w:t>response to the coronavirus crisis.</w:t>
      </w:r>
      <w:r w:rsidR="008D0518" w:rsidRPr="00ED51A8">
        <w:rPr>
          <w:noProof/>
        </w:rPr>
        <w:t xml:space="preserve"> </w:t>
      </w:r>
      <w:r w:rsidRPr="00ED51A8">
        <w:rPr>
          <w:noProof/>
        </w:rPr>
        <w:t xml:space="preserve">Whilst the </w:t>
      </w:r>
      <w:r w:rsidR="008D0518" w:rsidRPr="00ED51A8">
        <w:rPr>
          <w:noProof/>
        </w:rPr>
        <w:t>overall</w:t>
      </w:r>
      <w:r w:rsidRPr="00ED51A8">
        <w:rPr>
          <w:noProof/>
        </w:rPr>
        <w:t xml:space="preserve"> objectives remain the same, communication channels have been rethought as conferences and in-person events have been forced to cancel or postpone. Online resources, webinars and virtual </w:t>
      </w:r>
      <w:r w:rsidR="008D0518" w:rsidRPr="00ED51A8">
        <w:rPr>
          <w:noProof/>
        </w:rPr>
        <w:t xml:space="preserve">interaction </w:t>
      </w:r>
      <w:r w:rsidRPr="00ED51A8">
        <w:rPr>
          <w:noProof/>
        </w:rPr>
        <w:t>now play a larger role</w:t>
      </w:r>
      <w:r w:rsidR="008D0518" w:rsidRPr="00ED51A8">
        <w:rPr>
          <w:noProof/>
        </w:rPr>
        <w:t xml:space="preserve"> and the project is thankfully well-equipped, in terms of skills and expertise, to adapt successfully.</w:t>
      </w:r>
    </w:p>
    <w:p w14:paraId="035F166E" w14:textId="71EC354D" w:rsidR="008D0518" w:rsidRPr="00ED51A8" w:rsidRDefault="008D0518" w:rsidP="00EB731A">
      <w:pPr>
        <w:rPr>
          <w:noProof/>
        </w:rPr>
      </w:pPr>
    </w:p>
    <w:p w14:paraId="64465536" w14:textId="6108F8A1" w:rsidR="00EB731A" w:rsidRPr="00ED51A8" w:rsidRDefault="008D0518" w:rsidP="00EB731A">
      <w:pPr>
        <w:rPr>
          <w:noProof/>
        </w:rPr>
      </w:pPr>
      <w:r w:rsidRPr="00ED51A8">
        <w:rPr>
          <w:noProof/>
        </w:rPr>
        <w:t>Furthermore, CDE activity will be proactive</w:t>
      </w:r>
      <w:r w:rsidR="00342145" w:rsidRPr="00ED51A8">
        <w:rPr>
          <w:noProof/>
        </w:rPr>
        <w:t xml:space="preserve"> in seizing some of the positive opportunities that have arisen in spite of the ongoing crisis. </w:t>
      </w:r>
      <w:r w:rsidR="00EB731A" w:rsidRPr="00ED51A8">
        <w:rPr>
          <w:noProof/>
        </w:rPr>
        <w:t xml:space="preserve">The way people work is changing and the crisis is serving as a ‘wakeup call’ for many </w:t>
      </w:r>
      <w:r w:rsidR="00342145" w:rsidRPr="00ED51A8">
        <w:rPr>
          <w:noProof/>
        </w:rPr>
        <w:t xml:space="preserve">authorities, organisations and </w:t>
      </w:r>
      <w:r w:rsidR="00EB731A" w:rsidRPr="00ED51A8">
        <w:rPr>
          <w:noProof/>
        </w:rPr>
        <w:t>businesses to better value and prioritise their impacts and dependencies</w:t>
      </w:r>
      <w:r w:rsidR="00342145" w:rsidRPr="00ED51A8">
        <w:rPr>
          <w:noProof/>
        </w:rPr>
        <w:t xml:space="preserve"> on nature.</w:t>
      </w:r>
    </w:p>
    <w:p w14:paraId="30372057" w14:textId="1DF09EA9" w:rsidR="00B556E5" w:rsidRPr="00ED51A8" w:rsidRDefault="00B556E5" w:rsidP="00B556E5">
      <w:pPr>
        <w:pStyle w:val="INTHeadingnumbers2"/>
        <w:rPr>
          <w:noProof/>
        </w:rPr>
      </w:pPr>
      <w:bookmarkStart w:id="12" w:name="_Toc77352233"/>
      <w:r w:rsidRPr="00ED51A8">
        <w:rPr>
          <w:noProof/>
        </w:rPr>
        <w:lastRenderedPageBreak/>
        <w:t>Gender equity</w:t>
      </w:r>
      <w:bookmarkEnd w:id="12"/>
    </w:p>
    <w:p w14:paraId="33036E98" w14:textId="46B68AE2" w:rsidR="00B556E5" w:rsidRPr="00ED51A8" w:rsidRDefault="00B556E5" w:rsidP="00B556E5">
      <w:pPr>
        <w:rPr>
          <w:noProof/>
        </w:rPr>
      </w:pPr>
    </w:p>
    <w:p w14:paraId="390615EA" w14:textId="186DDD8D" w:rsidR="00CE2E56" w:rsidRPr="00ED51A8" w:rsidRDefault="002D07D6" w:rsidP="00B556E5">
      <w:pPr>
        <w:rPr>
          <w:noProof/>
        </w:rPr>
      </w:pPr>
      <w:r w:rsidRPr="00ED51A8">
        <w:rPr>
          <w:noProof/>
        </w:rPr>
        <w:t xml:space="preserve">Gender equity is </w:t>
      </w:r>
      <w:r w:rsidR="005852F6" w:rsidRPr="00ED51A8">
        <w:rPr>
          <w:noProof/>
        </w:rPr>
        <w:t>a</w:t>
      </w:r>
      <w:r w:rsidR="001D4281" w:rsidRPr="00ED51A8">
        <w:rPr>
          <w:noProof/>
        </w:rPr>
        <w:t xml:space="preserve"> key </w:t>
      </w:r>
      <w:r w:rsidR="00CE2E56" w:rsidRPr="00ED51A8">
        <w:rPr>
          <w:noProof/>
        </w:rPr>
        <w:t xml:space="preserve">component of </w:t>
      </w:r>
      <w:r w:rsidRPr="00ED51A8">
        <w:rPr>
          <w:noProof/>
        </w:rPr>
        <w:t xml:space="preserve">INTERLACE </w:t>
      </w:r>
      <w:r w:rsidR="000B1314" w:rsidRPr="00ED51A8">
        <w:rPr>
          <w:noProof/>
        </w:rPr>
        <w:t>and how the project conducts its communication, dissemination and exploitation activity is no exception to this.</w:t>
      </w:r>
    </w:p>
    <w:p w14:paraId="14507798" w14:textId="5CC25C41" w:rsidR="00E96E42" w:rsidRPr="00ED51A8" w:rsidRDefault="000B1314" w:rsidP="002D07D6">
      <w:pPr>
        <w:rPr>
          <w:noProof/>
        </w:rPr>
      </w:pPr>
      <w:r w:rsidRPr="00ED51A8">
        <w:rPr>
          <w:noProof/>
        </w:rPr>
        <w:t xml:space="preserve">Gender equity is about being proactive in addressing the imbalance of power between men and women. Not only does this imbalance affect the lives of individual people, but </w:t>
      </w:r>
      <w:r w:rsidR="002D07D6" w:rsidRPr="00ED51A8">
        <w:rPr>
          <w:noProof/>
        </w:rPr>
        <w:t>inequality between genders also stunts economic growth and hinders development.</w:t>
      </w:r>
    </w:p>
    <w:p w14:paraId="6AA877FC" w14:textId="5BF56868" w:rsidR="000B1314" w:rsidRPr="00ED51A8" w:rsidRDefault="000B1314" w:rsidP="00E96E42">
      <w:pPr>
        <w:rPr>
          <w:noProof/>
        </w:rPr>
      </w:pPr>
      <w:r w:rsidRPr="00ED51A8">
        <w:rPr>
          <w:noProof/>
        </w:rPr>
        <w:t xml:space="preserve">All INTERLACE communications </w:t>
      </w:r>
      <w:r w:rsidR="00E96E42" w:rsidRPr="00ED51A8">
        <w:rPr>
          <w:noProof/>
        </w:rPr>
        <w:t>will use gender-sensitive language and imagery in line with the European Institute for Gender Equality’s Toolkit</w:t>
      </w:r>
      <w:r w:rsidR="008B5DF9" w:rsidRPr="00ED51A8">
        <w:rPr>
          <w:rStyle w:val="FootnoteReference"/>
          <w:noProof/>
        </w:rPr>
        <w:footnoteReference w:id="1"/>
      </w:r>
      <w:r w:rsidR="00E96E42" w:rsidRPr="00ED51A8">
        <w:rPr>
          <w:noProof/>
        </w:rPr>
        <w:t xml:space="preserve"> on gender-sensitive communication.</w:t>
      </w:r>
      <w:r w:rsidRPr="00ED51A8">
        <w:rPr>
          <w:noProof/>
        </w:rPr>
        <w:t xml:space="preserve"> </w:t>
      </w:r>
      <w:r w:rsidR="00E96E42" w:rsidRPr="00ED51A8">
        <w:rPr>
          <w:noProof/>
        </w:rPr>
        <w:t>Below are the key principles and some examples from the Toolkit on inclusive communications:</w:t>
      </w:r>
    </w:p>
    <w:p w14:paraId="7B9A8167" w14:textId="77777777" w:rsidR="000B1314" w:rsidRPr="00ED51A8" w:rsidRDefault="000B1314" w:rsidP="000B1314">
      <w:pPr>
        <w:jc w:val="left"/>
        <w:rPr>
          <w:noProof/>
        </w:rPr>
      </w:pPr>
    </w:p>
    <w:p w14:paraId="21EE3EE5" w14:textId="71633B4F" w:rsidR="000B1314" w:rsidRPr="00ED51A8" w:rsidRDefault="00E96E42" w:rsidP="000A2011">
      <w:pPr>
        <w:pStyle w:val="ListParagraph"/>
        <w:numPr>
          <w:ilvl w:val="0"/>
          <w:numId w:val="22"/>
        </w:numPr>
        <w:jc w:val="left"/>
        <w:rPr>
          <w:noProof/>
          <w:lang w:val="en-GB"/>
        </w:rPr>
      </w:pPr>
      <w:r w:rsidRPr="00ED51A8">
        <w:rPr>
          <w:b/>
          <w:bCs/>
          <w:noProof/>
          <w:lang w:val="en-GB"/>
        </w:rPr>
        <w:t>Recognise and challenge stereotypes</w:t>
      </w:r>
      <w:r w:rsidR="000B1314" w:rsidRPr="00ED51A8">
        <w:rPr>
          <w:b/>
          <w:bCs/>
          <w:noProof/>
          <w:lang w:val="en-GB"/>
        </w:rPr>
        <w:t>.</w:t>
      </w:r>
      <w:r w:rsidR="000B1314" w:rsidRPr="00ED51A8">
        <w:rPr>
          <w:noProof/>
          <w:lang w:val="en-GB"/>
        </w:rPr>
        <w:t xml:space="preserve"> For example: </w:t>
      </w:r>
      <w:r w:rsidRPr="00ED51A8">
        <w:rPr>
          <w:noProof/>
          <w:lang w:val="en-GB"/>
        </w:rPr>
        <w:t>make sure that the images you choose to use in communication materials do not reinforce gender stereotypes. Include a wide mix of people in different environments</w:t>
      </w:r>
      <w:r w:rsidR="000B1314" w:rsidRPr="00ED51A8">
        <w:rPr>
          <w:noProof/>
          <w:lang w:val="en-GB"/>
        </w:rPr>
        <w:t>.</w:t>
      </w:r>
    </w:p>
    <w:p w14:paraId="06E73F50" w14:textId="77777777" w:rsidR="000B1314" w:rsidRPr="00ED51A8" w:rsidRDefault="000B1314" w:rsidP="000B1314">
      <w:pPr>
        <w:jc w:val="left"/>
        <w:rPr>
          <w:noProof/>
        </w:rPr>
      </w:pPr>
    </w:p>
    <w:p w14:paraId="75D3F4A2" w14:textId="11208EA8" w:rsidR="00E96E42" w:rsidRPr="00ED51A8" w:rsidRDefault="00E96E42" w:rsidP="000A2011">
      <w:pPr>
        <w:pStyle w:val="ListParagraph"/>
        <w:numPr>
          <w:ilvl w:val="0"/>
          <w:numId w:val="22"/>
        </w:numPr>
        <w:jc w:val="left"/>
        <w:rPr>
          <w:noProof/>
          <w:lang w:val="en-GB"/>
        </w:rPr>
      </w:pPr>
      <w:r w:rsidRPr="00ED51A8">
        <w:rPr>
          <w:b/>
          <w:bCs/>
          <w:noProof/>
          <w:lang w:val="en-GB"/>
        </w:rPr>
        <w:t>Be inclusive and avoid omission and making others invisible</w:t>
      </w:r>
      <w:r w:rsidR="000B1314" w:rsidRPr="00ED51A8">
        <w:rPr>
          <w:b/>
          <w:bCs/>
          <w:noProof/>
          <w:lang w:val="en-GB"/>
        </w:rPr>
        <w:t>.</w:t>
      </w:r>
      <w:r w:rsidR="000B1314" w:rsidRPr="00ED51A8">
        <w:rPr>
          <w:noProof/>
          <w:lang w:val="en-GB"/>
        </w:rPr>
        <w:t xml:space="preserve"> For example: do </w:t>
      </w:r>
      <w:r w:rsidRPr="00ED51A8">
        <w:rPr>
          <w:noProof/>
          <w:lang w:val="en-GB"/>
        </w:rPr>
        <w:t>not use ‘man’ or ‘he’ to refer to the experiences of all people.</w:t>
      </w:r>
    </w:p>
    <w:p w14:paraId="045D0CD8" w14:textId="77777777" w:rsidR="000B1314" w:rsidRPr="00ED51A8" w:rsidRDefault="000B1314" w:rsidP="000B1314">
      <w:pPr>
        <w:ind w:left="360"/>
        <w:jc w:val="left"/>
        <w:rPr>
          <w:noProof/>
        </w:rPr>
      </w:pPr>
    </w:p>
    <w:p w14:paraId="3C7D840C" w14:textId="2B46589A" w:rsidR="00E96E42" w:rsidRPr="00ED51A8" w:rsidRDefault="00E96E42" w:rsidP="000A2011">
      <w:pPr>
        <w:pStyle w:val="ListParagraph"/>
        <w:numPr>
          <w:ilvl w:val="0"/>
          <w:numId w:val="22"/>
        </w:numPr>
        <w:jc w:val="left"/>
        <w:rPr>
          <w:noProof/>
          <w:lang w:val="en-GB"/>
        </w:rPr>
      </w:pPr>
      <w:r w:rsidRPr="00ED51A8">
        <w:rPr>
          <w:b/>
          <w:bCs/>
          <w:noProof/>
          <w:lang w:val="en-GB"/>
        </w:rPr>
        <w:t>Be respectful and avoid trivialisation and subordination</w:t>
      </w:r>
      <w:r w:rsidR="000B1314" w:rsidRPr="00ED51A8">
        <w:rPr>
          <w:noProof/>
          <w:lang w:val="en-GB"/>
        </w:rPr>
        <w:t>. For example: e</w:t>
      </w:r>
      <w:r w:rsidRPr="00ED51A8">
        <w:rPr>
          <w:noProof/>
          <w:lang w:val="en-GB"/>
        </w:rPr>
        <w:t>nsure that your language actively promotes gender equality by us</w:t>
      </w:r>
      <w:r w:rsidR="000B1314" w:rsidRPr="00ED51A8">
        <w:rPr>
          <w:noProof/>
          <w:lang w:val="en-GB"/>
        </w:rPr>
        <w:t>ing</w:t>
      </w:r>
      <w:r w:rsidRPr="00ED51A8">
        <w:rPr>
          <w:noProof/>
          <w:lang w:val="en-GB"/>
        </w:rPr>
        <w:t xml:space="preserve"> the term Ms which does not denote marital status.</w:t>
      </w:r>
    </w:p>
    <w:p w14:paraId="689A2E72" w14:textId="77763392" w:rsidR="00B556E5" w:rsidRPr="00ED51A8" w:rsidRDefault="00B556E5" w:rsidP="000B1314">
      <w:pPr>
        <w:jc w:val="left"/>
        <w:rPr>
          <w:noProof/>
        </w:rPr>
      </w:pPr>
    </w:p>
    <w:p w14:paraId="0CA56399" w14:textId="3F5351C3" w:rsidR="00A357BE" w:rsidRPr="00ED51A8" w:rsidRDefault="004155CA" w:rsidP="000B1314">
      <w:pPr>
        <w:jc w:val="left"/>
        <w:rPr>
          <w:noProof/>
        </w:rPr>
      </w:pPr>
      <w:r w:rsidRPr="00ED51A8">
        <w:rPr>
          <w:noProof/>
        </w:rPr>
        <w:t>G</w:t>
      </w:r>
      <w:r w:rsidR="00A357BE" w:rsidRPr="00ED51A8">
        <w:rPr>
          <w:noProof/>
        </w:rPr>
        <w:t xml:space="preserve">ender </w:t>
      </w:r>
      <w:r w:rsidR="008E42AB" w:rsidRPr="00ED51A8">
        <w:rPr>
          <w:noProof/>
        </w:rPr>
        <w:t>equality</w:t>
      </w:r>
      <w:r w:rsidRPr="00ED51A8">
        <w:rPr>
          <w:noProof/>
        </w:rPr>
        <w:t xml:space="preserve"> </w:t>
      </w:r>
      <w:r w:rsidR="008E42AB" w:rsidRPr="00ED51A8">
        <w:rPr>
          <w:noProof/>
        </w:rPr>
        <w:t>is</w:t>
      </w:r>
      <w:r w:rsidR="00420343" w:rsidRPr="00ED51A8">
        <w:rPr>
          <w:noProof/>
        </w:rPr>
        <w:t xml:space="preserve"> </w:t>
      </w:r>
      <w:r w:rsidR="008E42AB" w:rsidRPr="00ED51A8">
        <w:rPr>
          <w:noProof/>
        </w:rPr>
        <w:t>managed</w:t>
      </w:r>
      <w:r w:rsidR="00420343" w:rsidRPr="00ED51A8">
        <w:rPr>
          <w:noProof/>
        </w:rPr>
        <w:t xml:space="preserve"> </w:t>
      </w:r>
      <w:r w:rsidR="00A357BE" w:rsidRPr="00ED51A8">
        <w:rPr>
          <w:noProof/>
        </w:rPr>
        <w:t>by</w:t>
      </w:r>
      <w:r w:rsidR="00931B7C" w:rsidRPr="00ED51A8">
        <w:rPr>
          <w:noProof/>
        </w:rPr>
        <w:t xml:space="preserve"> </w:t>
      </w:r>
      <w:r w:rsidR="00931B7C" w:rsidRPr="00ED51A8">
        <w:rPr>
          <w:noProof/>
          <w:highlight w:val="yellow"/>
        </w:rPr>
        <w:t>NAME</w:t>
      </w:r>
      <w:r w:rsidR="00931B7C" w:rsidRPr="00ED51A8">
        <w:rPr>
          <w:noProof/>
        </w:rPr>
        <w:t xml:space="preserve"> at Ecologic</w:t>
      </w:r>
      <w:r w:rsidRPr="00ED51A8">
        <w:rPr>
          <w:noProof/>
        </w:rPr>
        <w:t>.</w:t>
      </w:r>
      <w:r w:rsidR="00A574EA" w:rsidRPr="00ED51A8">
        <w:rPr>
          <w:noProof/>
        </w:rPr>
        <w:t xml:space="preserve"> Contact </w:t>
      </w:r>
      <w:r w:rsidR="00A574EA" w:rsidRPr="00ED51A8">
        <w:rPr>
          <w:noProof/>
          <w:highlight w:val="yellow"/>
        </w:rPr>
        <w:t>NAME</w:t>
      </w:r>
      <w:r w:rsidR="00A574EA" w:rsidRPr="00ED51A8">
        <w:rPr>
          <w:noProof/>
        </w:rPr>
        <w:t xml:space="preserve"> if you’d like further information and guidance on this topic:</w:t>
      </w:r>
    </w:p>
    <w:p w14:paraId="34379F7E" w14:textId="77777777" w:rsidR="005800E8" w:rsidRPr="00ED51A8" w:rsidRDefault="005800E8" w:rsidP="005800E8">
      <w:pPr>
        <w:rPr>
          <w:noProof/>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02"/>
        <w:gridCol w:w="9020"/>
      </w:tblGrid>
      <w:tr w:rsidR="005800E8" w:rsidRPr="00ED51A8" w14:paraId="387E78C4" w14:textId="77777777" w:rsidTr="0082225F">
        <w:tc>
          <w:tcPr>
            <w:tcW w:w="562" w:type="dxa"/>
          </w:tcPr>
          <w:p w14:paraId="54EE7805" w14:textId="77777777" w:rsidR="005800E8" w:rsidRPr="00ED51A8" w:rsidRDefault="005800E8" w:rsidP="0082225F">
            <w:pPr>
              <w:spacing w:line="240" w:lineRule="auto"/>
              <w:jc w:val="center"/>
              <w:rPr>
                <w:noProof/>
              </w:rPr>
            </w:pPr>
            <w:r w:rsidRPr="00ED51A8">
              <w:rPr>
                <w:noProof/>
              </w:rPr>
              <w:drawing>
                <wp:inline distT="0" distB="0" distL="0" distR="0" wp14:anchorId="5048B5E8" wp14:editId="1077566F">
                  <wp:extent cx="245533" cy="2455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250286" cy="250286"/>
                          </a:xfrm>
                          <a:prstGeom prst="rect">
                            <a:avLst/>
                          </a:prstGeom>
                        </pic:spPr>
                      </pic:pic>
                    </a:graphicData>
                  </a:graphic>
                </wp:inline>
              </w:drawing>
            </w:r>
          </w:p>
        </w:tc>
        <w:tc>
          <w:tcPr>
            <w:tcW w:w="9060" w:type="dxa"/>
          </w:tcPr>
          <w:p w14:paraId="5B7F2A16" w14:textId="695F342B" w:rsidR="005800E8" w:rsidRPr="00ED51A8" w:rsidRDefault="009B4970" w:rsidP="0082225F">
            <w:pPr>
              <w:rPr>
                <w:noProof/>
                <w:sz w:val="24"/>
                <w:szCs w:val="24"/>
              </w:rPr>
            </w:pPr>
            <w:r w:rsidRPr="00ED51A8">
              <w:rPr>
                <w:noProof/>
                <w:sz w:val="24"/>
                <w:szCs w:val="24"/>
                <w:highlight w:val="yellow"/>
              </w:rPr>
              <w:t>email</w:t>
            </w:r>
          </w:p>
        </w:tc>
      </w:tr>
      <w:tr w:rsidR="005800E8" w:rsidRPr="00ED51A8" w14:paraId="2BB17896" w14:textId="77777777" w:rsidTr="0082225F">
        <w:tc>
          <w:tcPr>
            <w:tcW w:w="562" w:type="dxa"/>
          </w:tcPr>
          <w:p w14:paraId="66EBCAD2" w14:textId="77777777" w:rsidR="005800E8" w:rsidRPr="00ED51A8" w:rsidRDefault="005800E8" w:rsidP="0082225F">
            <w:pPr>
              <w:spacing w:line="240" w:lineRule="auto"/>
              <w:jc w:val="center"/>
              <w:rPr>
                <w:noProof/>
              </w:rPr>
            </w:pPr>
            <w:r w:rsidRPr="00ED51A8">
              <w:rPr>
                <w:noProof/>
              </w:rPr>
              <w:drawing>
                <wp:inline distT="0" distB="0" distL="0" distR="0" wp14:anchorId="4D3B88EF" wp14:editId="000123E7">
                  <wp:extent cx="245110" cy="2451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254728" cy="254728"/>
                          </a:xfrm>
                          <a:prstGeom prst="rect">
                            <a:avLst/>
                          </a:prstGeom>
                        </pic:spPr>
                      </pic:pic>
                    </a:graphicData>
                  </a:graphic>
                </wp:inline>
              </w:drawing>
            </w:r>
          </w:p>
        </w:tc>
        <w:tc>
          <w:tcPr>
            <w:tcW w:w="9060" w:type="dxa"/>
          </w:tcPr>
          <w:p w14:paraId="7ED0CF66" w14:textId="0E1EE4DF" w:rsidR="005800E8" w:rsidRPr="00ED51A8" w:rsidRDefault="009B4970" w:rsidP="0082225F">
            <w:pPr>
              <w:rPr>
                <w:rFonts w:ascii="Times New Roman" w:hAnsi="Times New Roman"/>
                <w:noProof/>
                <w:color w:val="auto"/>
                <w:sz w:val="24"/>
              </w:rPr>
            </w:pPr>
            <w:r w:rsidRPr="00ED51A8">
              <w:rPr>
                <w:noProof/>
                <w:sz w:val="24"/>
                <w:szCs w:val="24"/>
                <w:highlight w:val="yellow"/>
              </w:rPr>
              <w:t>telephone</w:t>
            </w:r>
          </w:p>
        </w:tc>
      </w:tr>
      <w:tr w:rsidR="005800E8" w:rsidRPr="00ED51A8" w14:paraId="170FB2BD" w14:textId="77777777" w:rsidTr="0082225F">
        <w:tc>
          <w:tcPr>
            <w:tcW w:w="562" w:type="dxa"/>
          </w:tcPr>
          <w:p w14:paraId="526BE822" w14:textId="77777777" w:rsidR="005800E8" w:rsidRPr="00ED51A8" w:rsidRDefault="005800E8" w:rsidP="0082225F">
            <w:pPr>
              <w:spacing w:line="240" w:lineRule="auto"/>
              <w:jc w:val="center"/>
              <w:rPr>
                <w:noProof/>
              </w:rPr>
            </w:pPr>
            <w:r w:rsidRPr="00ED51A8">
              <w:rPr>
                <w:noProof/>
              </w:rPr>
              <w:drawing>
                <wp:inline distT="0" distB="0" distL="0" distR="0" wp14:anchorId="46CAF7AF" wp14:editId="738CD934">
                  <wp:extent cx="2286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a:fillRect/>
                          </a:stretch>
                        </pic:blipFill>
                        <pic:spPr>
                          <a:xfrm>
                            <a:off x="0" y="0"/>
                            <a:ext cx="230054" cy="230054"/>
                          </a:xfrm>
                          <a:prstGeom prst="rect">
                            <a:avLst/>
                          </a:prstGeom>
                        </pic:spPr>
                      </pic:pic>
                    </a:graphicData>
                  </a:graphic>
                </wp:inline>
              </w:drawing>
            </w:r>
          </w:p>
        </w:tc>
        <w:tc>
          <w:tcPr>
            <w:tcW w:w="9060" w:type="dxa"/>
          </w:tcPr>
          <w:p w14:paraId="10B551CC" w14:textId="4D2FA2EB" w:rsidR="005800E8" w:rsidRPr="00ED51A8" w:rsidRDefault="009B4970" w:rsidP="0082225F">
            <w:pPr>
              <w:rPr>
                <w:noProof/>
                <w:sz w:val="24"/>
                <w:szCs w:val="24"/>
              </w:rPr>
            </w:pPr>
            <w:r w:rsidRPr="00ED51A8">
              <w:rPr>
                <w:noProof/>
                <w:sz w:val="24"/>
                <w:szCs w:val="24"/>
              </w:rPr>
              <w:t>Central European Time (CET)</w:t>
            </w:r>
          </w:p>
        </w:tc>
      </w:tr>
    </w:tbl>
    <w:p w14:paraId="0CA897A0" w14:textId="4FB75285" w:rsidR="00544583" w:rsidRPr="00ED51A8" w:rsidRDefault="00544583" w:rsidP="000B1314">
      <w:pPr>
        <w:jc w:val="left"/>
        <w:rPr>
          <w:noProof/>
        </w:rPr>
      </w:pPr>
    </w:p>
    <w:p w14:paraId="46E59E5E" w14:textId="71F9651F" w:rsidR="006430BB" w:rsidRPr="00ED51A8" w:rsidRDefault="006430BB" w:rsidP="000B1314">
      <w:pPr>
        <w:jc w:val="left"/>
        <w:rPr>
          <w:noProof/>
        </w:rPr>
      </w:pPr>
    </w:p>
    <w:p w14:paraId="07A94276" w14:textId="77777777" w:rsidR="006430BB" w:rsidRPr="00ED51A8" w:rsidRDefault="006430BB" w:rsidP="000B1314">
      <w:pPr>
        <w:jc w:val="left"/>
        <w:rPr>
          <w:noProof/>
        </w:rPr>
      </w:pPr>
    </w:p>
    <w:p w14:paraId="3FB0A927" w14:textId="03676770" w:rsidR="006430BB" w:rsidRPr="00ED51A8" w:rsidRDefault="006430BB" w:rsidP="006430BB">
      <w:pPr>
        <w:pStyle w:val="INTHeadingnumbers2"/>
        <w:rPr>
          <w:noProof/>
        </w:rPr>
      </w:pPr>
      <w:bookmarkStart w:id="13" w:name="_Toc77352234"/>
      <w:r w:rsidRPr="00ED51A8">
        <w:rPr>
          <w:noProof/>
        </w:rPr>
        <w:lastRenderedPageBreak/>
        <w:t>SWOT analysis</w:t>
      </w:r>
      <w:bookmarkEnd w:id="13"/>
    </w:p>
    <w:p w14:paraId="30F7DA80" w14:textId="2F863DC9" w:rsidR="006430BB" w:rsidRPr="00ED51A8" w:rsidRDefault="006430BB" w:rsidP="006430BB">
      <w:pPr>
        <w:rPr>
          <w:noProof/>
        </w:rPr>
      </w:pPr>
    </w:p>
    <w:p w14:paraId="37792590" w14:textId="35231147" w:rsidR="00BA0EB1" w:rsidRPr="00ED51A8" w:rsidRDefault="00BA0EB1" w:rsidP="006430BB">
      <w:pPr>
        <w:rPr>
          <w:noProof/>
        </w:rPr>
      </w:pPr>
      <w:r w:rsidRPr="00ED51A8">
        <w:rPr>
          <w:noProof/>
        </w:rPr>
        <w:t>INTERLACE communications are impacted by a number of strengths, opportunities, weaknesses and threats relating the project. It’s useful to keep these ‘SWOT’ factors in mind when planning, designing and implementing communications, so as to maximise strengths and opportunities, and minimise weaknesses and threats.</w:t>
      </w:r>
      <w:r w:rsidR="008E6E9C" w:rsidRPr="00ED51A8">
        <w:rPr>
          <w:noProof/>
        </w:rPr>
        <w:t xml:space="preserve"> </w:t>
      </w:r>
      <w:r w:rsidRPr="00ED51A8">
        <w:rPr>
          <w:noProof/>
        </w:rPr>
        <w:t>These most significant of these factors are summarised below:</w:t>
      </w:r>
    </w:p>
    <w:p w14:paraId="1D5A9C06" w14:textId="77777777" w:rsidR="008E6E9C" w:rsidRPr="00ED51A8" w:rsidRDefault="008E6E9C" w:rsidP="006430BB">
      <w:pPr>
        <w:rPr>
          <w:noProof/>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1"/>
        <w:gridCol w:w="4811"/>
      </w:tblGrid>
      <w:tr w:rsidR="0091248D" w:rsidRPr="00ED51A8" w14:paraId="7C6AE4F2" w14:textId="77777777" w:rsidTr="000C51C9">
        <w:tc>
          <w:tcPr>
            <w:tcW w:w="4811" w:type="dxa"/>
            <w:shd w:val="clear" w:color="auto" w:fill="E8F4F0" w:themeFill="accent3" w:themeFillTint="33"/>
          </w:tcPr>
          <w:p w14:paraId="1E151339" w14:textId="77777777" w:rsidR="0091248D" w:rsidRPr="00ED51A8" w:rsidRDefault="0091248D" w:rsidP="002F6238">
            <w:pPr>
              <w:jc w:val="left"/>
              <w:rPr>
                <w:b/>
                <w:bCs/>
                <w:noProof/>
                <w:szCs w:val="21"/>
              </w:rPr>
            </w:pPr>
            <w:r w:rsidRPr="00ED51A8">
              <w:rPr>
                <w:b/>
                <w:bCs/>
                <w:noProof/>
                <w:szCs w:val="21"/>
              </w:rPr>
              <w:t>STRENGTHS</w:t>
            </w:r>
          </w:p>
          <w:p w14:paraId="678E91EA" w14:textId="77777777" w:rsidR="002F6238" w:rsidRPr="00ED51A8" w:rsidRDefault="002F6238" w:rsidP="000A2011">
            <w:pPr>
              <w:pStyle w:val="ListParagraph"/>
              <w:numPr>
                <w:ilvl w:val="0"/>
                <w:numId w:val="23"/>
              </w:numPr>
              <w:jc w:val="left"/>
              <w:rPr>
                <w:noProof/>
                <w:szCs w:val="21"/>
                <w:lang w:val="en-GB"/>
              </w:rPr>
            </w:pPr>
            <w:r w:rsidRPr="00ED51A8">
              <w:rPr>
                <w:noProof/>
                <w:szCs w:val="21"/>
                <w:lang w:val="en-GB"/>
              </w:rPr>
              <w:t>A strong partnership with a wealth of expertise in communication, dissemination and exploitation.</w:t>
            </w:r>
          </w:p>
          <w:p w14:paraId="3A9F0319" w14:textId="77777777" w:rsidR="002F6238" w:rsidRPr="00ED51A8" w:rsidRDefault="0098554A" w:rsidP="000A2011">
            <w:pPr>
              <w:pStyle w:val="ListParagraph"/>
              <w:numPr>
                <w:ilvl w:val="0"/>
                <w:numId w:val="23"/>
              </w:numPr>
              <w:jc w:val="left"/>
              <w:rPr>
                <w:noProof/>
                <w:szCs w:val="21"/>
                <w:lang w:val="en-GB"/>
              </w:rPr>
            </w:pPr>
            <w:r w:rsidRPr="00ED51A8">
              <w:rPr>
                <w:noProof/>
                <w:szCs w:val="21"/>
                <w:lang w:val="en-GB"/>
              </w:rPr>
              <w:t>Access to numerous and well-established networks and other communication channels</w:t>
            </w:r>
            <w:r w:rsidR="00363DEE" w:rsidRPr="00ED51A8">
              <w:rPr>
                <w:noProof/>
                <w:szCs w:val="21"/>
                <w:lang w:val="en-GB"/>
              </w:rPr>
              <w:t>.</w:t>
            </w:r>
          </w:p>
          <w:p w14:paraId="3004906A" w14:textId="77777777" w:rsidR="00363DEE" w:rsidRPr="00ED51A8" w:rsidRDefault="00363DEE" w:rsidP="000A2011">
            <w:pPr>
              <w:pStyle w:val="ListParagraph"/>
              <w:numPr>
                <w:ilvl w:val="0"/>
                <w:numId w:val="23"/>
              </w:numPr>
              <w:jc w:val="left"/>
              <w:rPr>
                <w:noProof/>
                <w:szCs w:val="21"/>
                <w:lang w:val="en-GB"/>
              </w:rPr>
            </w:pPr>
            <w:r w:rsidRPr="00ED51A8">
              <w:rPr>
                <w:noProof/>
                <w:szCs w:val="21"/>
                <w:lang w:val="en-GB"/>
              </w:rPr>
              <w:t>A supportive ‘peer group’ of other EU-funded NBS projects.</w:t>
            </w:r>
          </w:p>
          <w:p w14:paraId="6D4CD1CE" w14:textId="77777777" w:rsidR="0059722D" w:rsidRPr="00ED51A8" w:rsidRDefault="0059722D" w:rsidP="000A2011">
            <w:pPr>
              <w:pStyle w:val="ListParagraph"/>
              <w:numPr>
                <w:ilvl w:val="0"/>
                <w:numId w:val="23"/>
              </w:numPr>
              <w:jc w:val="left"/>
              <w:rPr>
                <w:noProof/>
                <w:szCs w:val="21"/>
                <w:lang w:val="en-GB"/>
              </w:rPr>
            </w:pPr>
            <w:r w:rsidRPr="00ED51A8">
              <w:rPr>
                <w:noProof/>
                <w:szCs w:val="21"/>
                <w:lang w:val="en-GB"/>
              </w:rPr>
              <w:t>An agile workflow that is focussed on stakeholder engagement.</w:t>
            </w:r>
          </w:p>
          <w:p w14:paraId="7BE72B0F" w14:textId="77777777" w:rsidR="000E5180" w:rsidRPr="00ED51A8" w:rsidRDefault="000E5180" w:rsidP="000A2011">
            <w:pPr>
              <w:pStyle w:val="ListParagraph"/>
              <w:numPr>
                <w:ilvl w:val="0"/>
                <w:numId w:val="23"/>
              </w:numPr>
              <w:jc w:val="left"/>
              <w:rPr>
                <w:noProof/>
                <w:szCs w:val="21"/>
                <w:lang w:val="en-GB"/>
              </w:rPr>
            </w:pPr>
            <w:r w:rsidRPr="00ED51A8">
              <w:rPr>
                <w:noProof/>
                <w:szCs w:val="21"/>
                <w:lang w:val="en-GB"/>
              </w:rPr>
              <w:t xml:space="preserve">Access to </w:t>
            </w:r>
            <w:r w:rsidR="00F94B99" w:rsidRPr="00ED51A8">
              <w:rPr>
                <w:noProof/>
                <w:szCs w:val="21"/>
                <w:lang w:val="en-GB"/>
              </w:rPr>
              <w:t xml:space="preserve">a </w:t>
            </w:r>
            <w:r w:rsidR="00D97C78" w:rsidRPr="00ED51A8">
              <w:rPr>
                <w:noProof/>
                <w:szCs w:val="21"/>
                <w:lang w:val="en-GB"/>
              </w:rPr>
              <w:t>large and diverse range of</w:t>
            </w:r>
            <w:r w:rsidRPr="00ED51A8">
              <w:rPr>
                <w:noProof/>
                <w:szCs w:val="21"/>
                <w:lang w:val="en-GB"/>
              </w:rPr>
              <w:t xml:space="preserve"> audiences via project partners</w:t>
            </w:r>
            <w:r w:rsidR="00F94B99" w:rsidRPr="00ED51A8">
              <w:rPr>
                <w:noProof/>
                <w:szCs w:val="21"/>
                <w:lang w:val="en-GB"/>
              </w:rPr>
              <w:t>.</w:t>
            </w:r>
          </w:p>
          <w:p w14:paraId="55D9FD44" w14:textId="32A1953E" w:rsidR="004F34F0" w:rsidRPr="00ED51A8" w:rsidRDefault="004F34F0" w:rsidP="004F34F0">
            <w:pPr>
              <w:jc w:val="left"/>
              <w:rPr>
                <w:noProof/>
                <w:szCs w:val="21"/>
              </w:rPr>
            </w:pPr>
          </w:p>
        </w:tc>
        <w:tc>
          <w:tcPr>
            <w:tcW w:w="4811" w:type="dxa"/>
            <w:shd w:val="clear" w:color="auto" w:fill="E8F4F0" w:themeFill="accent3" w:themeFillTint="33"/>
          </w:tcPr>
          <w:p w14:paraId="586766CF" w14:textId="77777777" w:rsidR="0091248D" w:rsidRPr="00ED51A8" w:rsidRDefault="0091248D" w:rsidP="002F6238">
            <w:pPr>
              <w:jc w:val="left"/>
              <w:rPr>
                <w:b/>
                <w:bCs/>
                <w:noProof/>
                <w:szCs w:val="21"/>
              </w:rPr>
            </w:pPr>
            <w:r w:rsidRPr="00ED51A8">
              <w:rPr>
                <w:b/>
                <w:bCs/>
                <w:noProof/>
                <w:szCs w:val="21"/>
              </w:rPr>
              <w:t>OPPORTUNITIES</w:t>
            </w:r>
          </w:p>
          <w:p w14:paraId="14E49A80" w14:textId="16924C14" w:rsidR="00C65B32" w:rsidRPr="00ED51A8" w:rsidRDefault="00C65B32" w:rsidP="000A2011">
            <w:pPr>
              <w:pStyle w:val="ListParagraph"/>
              <w:numPr>
                <w:ilvl w:val="0"/>
                <w:numId w:val="25"/>
              </w:numPr>
              <w:jc w:val="left"/>
              <w:rPr>
                <w:noProof/>
                <w:szCs w:val="21"/>
                <w:lang w:val="en-GB"/>
              </w:rPr>
            </w:pPr>
            <w:r w:rsidRPr="00ED51A8">
              <w:rPr>
                <w:noProof/>
                <w:szCs w:val="21"/>
                <w:lang w:val="en-GB"/>
              </w:rPr>
              <w:t xml:space="preserve">Increasing awareness of </w:t>
            </w:r>
            <w:r w:rsidR="00BD2BEC" w:rsidRPr="00ED51A8">
              <w:rPr>
                <w:noProof/>
                <w:szCs w:val="21"/>
                <w:lang w:val="en-GB"/>
              </w:rPr>
              <w:t>the climate and biodiversity crises.</w:t>
            </w:r>
          </w:p>
          <w:p w14:paraId="53AE88FE" w14:textId="77777777" w:rsidR="00385073" w:rsidRPr="00ED51A8" w:rsidRDefault="00DA6DE1" w:rsidP="000A2011">
            <w:pPr>
              <w:pStyle w:val="ListParagraph"/>
              <w:numPr>
                <w:ilvl w:val="0"/>
                <w:numId w:val="25"/>
              </w:numPr>
              <w:jc w:val="left"/>
              <w:rPr>
                <w:noProof/>
                <w:szCs w:val="21"/>
                <w:lang w:val="en-GB"/>
              </w:rPr>
            </w:pPr>
            <w:r w:rsidRPr="00ED51A8">
              <w:rPr>
                <w:noProof/>
                <w:szCs w:val="21"/>
                <w:lang w:val="en-GB"/>
              </w:rPr>
              <w:t>Positive shift in public attitudes towards nature-related topics</w:t>
            </w:r>
            <w:r w:rsidR="00E23ACC" w:rsidRPr="00ED51A8">
              <w:rPr>
                <w:noProof/>
                <w:szCs w:val="21"/>
                <w:lang w:val="en-GB"/>
              </w:rPr>
              <w:t>, resulting from the COVID-19 pandemic</w:t>
            </w:r>
            <w:r w:rsidR="00D12D7D" w:rsidRPr="00ED51A8">
              <w:rPr>
                <w:rStyle w:val="FootnoteReference"/>
                <w:noProof/>
                <w:szCs w:val="21"/>
                <w:lang w:val="en-GB"/>
              </w:rPr>
              <w:footnoteReference w:id="2"/>
            </w:r>
            <w:r w:rsidR="00740339" w:rsidRPr="00ED51A8">
              <w:rPr>
                <w:noProof/>
                <w:szCs w:val="21"/>
                <w:lang w:val="en-GB"/>
              </w:rPr>
              <w:t>.</w:t>
            </w:r>
          </w:p>
          <w:p w14:paraId="252D90B4" w14:textId="77777777" w:rsidR="004F34F0" w:rsidRPr="00ED51A8" w:rsidRDefault="004F34F0" w:rsidP="000A2011">
            <w:pPr>
              <w:pStyle w:val="ListParagraph"/>
              <w:numPr>
                <w:ilvl w:val="0"/>
                <w:numId w:val="25"/>
              </w:numPr>
              <w:jc w:val="left"/>
              <w:rPr>
                <w:noProof/>
                <w:szCs w:val="21"/>
                <w:lang w:val="en-GB"/>
              </w:rPr>
            </w:pPr>
            <w:r w:rsidRPr="00ED51A8">
              <w:rPr>
                <w:noProof/>
                <w:szCs w:val="21"/>
                <w:lang w:val="en-GB"/>
              </w:rPr>
              <w:t>Significant potential for new and innovative approaches to CDE activity (e.g. agile workflow, digital gaming</w:t>
            </w:r>
            <w:r w:rsidR="00F0611B" w:rsidRPr="00ED51A8">
              <w:rPr>
                <w:noProof/>
                <w:szCs w:val="21"/>
                <w:lang w:val="en-GB"/>
              </w:rPr>
              <w:t>, creative arts programme</w:t>
            </w:r>
            <w:r w:rsidR="00DA0F21" w:rsidRPr="00ED51A8">
              <w:rPr>
                <w:noProof/>
                <w:szCs w:val="21"/>
                <w:lang w:val="en-GB"/>
              </w:rPr>
              <w:t>, Cities Talk Nature</w:t>
            </w:r>
            <w:r w:rsidRPr="00ED51A8">
              <w:rPr>
                <w:noProof/>
                <w:szCs w:val="21"/>
                <w:lang w:val="en-GB"/>
              </w:rPr>
              <w:t>).</w:t>
            </w:r>
          </w:p>
          <w:p w14:paraId="26D60AD9" w14:textId="1577DFFD" w:rsidR="00C41414" w:rsidRPr="00ED51A8" w:rsidRDefault="00C41414" w:rsidP="000A2011">
            <w:pPr>
              <w:pStyle w:val="ListParagraph"/>
              <w:numPr>
                <w:ilvl w:val="0"/>
                <w:numId w:val="25"/>
              </w:numPr>
              <w:jc w:val="left"/>
              <w:rPr>
                <w:noProof/>
                <w:szCs w:val="21"/>
                <w:lang w:val="en-GB"/>
              </w:rPr>
            </w:pPr>
            <w:r w:rsidRPr="00ED51A8">
              <w:rPr>
                <w:noProof/>
                <w:szCs w:val="21"/>
                <w:lang w:val="en-GB"/>
              </w:rPr>
              <w:t>Significant potential to</w:t>
            </w:r>
            <w:r w:rsidR="005B4605" w:rsidRPr="00ED51A8">
              <w:rPr>
                <w:noProof/>
                <w:szCs w:val="21"/>
                <w:lang w:val="en-GB"/>
              </w:rPr>
              <w:t xml:space="preserve"> establish stronger links for knowledge exchange between EU and Latin America.</w:t>
            </w:r>
          </w:p>
        </w:tc>
      </w:tr>
      <w:tr w:rsidR="0091248D" w:rsidRPr="00ED51A8" w14:paraId="3642B3F0" w14:textId="77777777" w:rsidTr="000C51C9">
        <w:tc>
          <w:tcPr>
            <w:tcW w:w="4811" w:type="dxa"/>
            <w:shd w:val="clear" w:color="auto" w:fill="FAE4D4" w:themeFill="accent6" w:themeFillTint="33"/>
          </w:tcPr>
          <w:p w14:paraId="215B0E62" w14:textId="77777777" w:rsidR="0091248D" w:rsidRPr="00ED51A8" w:rsidRDefault="0091248D" w:rsidP="002F6238">
            <w:pPr>
              <w:jc w:val="left"/>
              <w:rPr>
                <w:b/>
                <w:bCs/>
                <w:noProof/>
                <w:szCs w:val="21"/>
              </w:rPr>
            </w:pPr>
            <w:r w:rsidRPr="00ED51A8">
              <w:rPr>
                <w:b/>
                <w:bCs/>
                <w:noProof/>
                <w:szCs w:val="21"/>
              </w:rPr>
              <w:t>WEAKNESSES</w:t>
            </w:r>
          </w:p>
          <w:p w14:paraId="56B7E5B7" w14:textId="77777777" w:rsidR="00F36106" w:rsidRPr="00ED51A8" w:rsidRDefault="00F36106" w:rsidP="000A2011">
            <w:pPr>
              <w:pStyle w:val="ListParagraph"/>
              <w:numPr>
                <w:ilvl w:val="0"/>
                <w:numId w:val="24"/>
              </w:numPr>
              <w:jc w:val="left"/>
              <w:rPr>
                <w:noProof/>
                <w:szCs w:val="21"/>
                <w:lang w:val="en-GB"/>
              </w:rPr>
            </w:pPr>
            <w:r w:rsidRPr="00ED51A8">
              <w:rPr>
                <w:noProof/>
                <w:szCs w:val="21"/>
                <w:lang w:val="en-GB"/>
              </w:rPr>
              <w:t>Lack of cohesion in the field of NBS: the term ‘nature-based solutions’ is not a widely known concept.</w:t>
            </w:r>
          </w:p>
          <w:p w14:paraId="5BA73206" w14:textId="77777777" w:rsidR="00F36106" w:rsidRPr="00ED51A8" w:rsidRDefault="00A44CB1" w:rsidP="000A2011">
            <w:pPr>
              <w:pStyle w:val="ListParagraph"/>
              <w:numPr>
                <w:ilvl w:val="0"/>
                <w:numId w:val="24"/>
              </w:numPr>
              <w:jc w:val="left"/>
              <w:rPr>
                <w:noProof/>
                <w:szCs w:val="21"/>
                <w:lang w:val="en-GB"/>
              </w:rPr>
            </w:pPr>
            <w:r w:rsidRPr="00ED51A8">
              <w:rPr>
                <w:noProof/>
                <w:szCs w:val="21"/>
                <w:lang w:val="en-GB"/>
              </w:rPr>
              <w:t>Potential for mis-translation and misinterpretation of terminology when communicating bilingually.</w:t>
            </w:r>
          </w:p>
          <w:p w14:paraId="5447BF3D" w14:textId="77777777" w:rsidR="00F53C60" w:rsidRPr="00ED51A8" w:rsidRDefault="002A7760" w:rsidP="000A2011">
            <w:pPr>
              <w:pStyle w:val="ListParagraph"/>
              <w:numPr>
                <w:ilvl w:val="0"/>
                <w:numId w:val="24"/>
              </w:numPr>
              <w:jc w:val="left"/>
              <w:rPr>
                <w:noProof/>
                <w:szCs w:val="21"/>
                <w:lang w:val="en-GB"/>
              </w:rPr>
            </w:pPr>
            <w:r w:rsidRPr="00ED51A8">
              <w:rPr>
                <w:noProof/>
                <w:szCs w:val="21"/>
                <w:lang w:val="en-GB"/>
              </w:rPr>
              <w:t>Requirement to engage both professional and public audiences through the same project.</w:t>
            </w:r>
          </w:p>
          <w:p w14:paraId="2BDE0802" w14:textId="18A9CFE9" w:rsidR="0021767B" w:rsidRPr="00ED51A8" w:rsidRDefault="0021767B" w:rsidP="000A2011">
            <w:pPr>
              <w:pStyle w:val="ListParagraph"/>
              <w:numPr>
                <w:ilvl w:val="0"/>
                <w:numId w:val="24"/>
              </w:numPr>
              <w:jc w:val="left"/>
              <w:rPr>
                <w:noProof/>
                <w:szCs w:val="21"/>
                <w:lang w:val="en-GB"/>
              </w:rPr>
            </w:pPr>
            <w:r w:rsidRPr="00ED51A8">
              <w:rPr>
                <w:noProof/>
                <w:szCs w:val="21"/>
                <w:lang w:val="en-GB"/>
              </w:rPr>
              <w:t>Highly diverse audiences with diverse communcations preferences.</w:t>
            </w:r>
          </w:p>
        </w:tc>
        <w:tc>
          <w:tcPr>
            <w:tcW w:w="4811" w:type="dxa"/>
            <w:shd w:val="clear" w:color="auto" w:fill="FAE4D4" w:themeFill="accent6" w:themeFillTint="33"/>
          </w:tcPr>
          <w:p w14:paraId="51A654DD" w14:textId="77777777" w:rsidR="0091248D" w:rsidRPr="00ED51A8" w:rsidRDefault="0091248D" w:rsidP="002F6238">
            <w:pPr>
              <w:jc w:val="left"/>
              <w:rPr>
                <w:b/>
                <w:bCs/>
                <w:noProof/>
                <w:szCs w:val="21"/>
              </w:rPr>
            </w:pPr>
            <w:r w:rsidRPr="00ED51A8">
              <w:rPr>
                <w:b/>
                <w:bCs/>
                <w:noProof/>
                <w:szCs w:val="21"/>
              </w:rPr>
              <w:t>THREATS</w:t>
            </w:r>
          </w:p>
          <w:p w14:paraId="7F673173" w14:textId="39C181F7" w:rsidR="000F418B" w:rsidRPr="00ED51A8" w:rsidRDefault="000F418B" w:rsidP="000A2011">
            <w:pPr>
              <w:pStyle w:val="ListParagraph"/>
              <w:numPr>
                <w:ilvl w:val="0"/>
                <w:numId w:val="25"/>
              </w:numPr>
              <w:jc w:val="left"/>
              <w:rPr>
                <w:noProof/>
                <w:szCs w:val="21"/>
                <w:lang w:val="en-GB"/>
              </w:rPr>
            </w:pPr>
            <w:r w:rsidRPr="00ED51A8">
              <w:rPr>
                <w:noProof/>
                <w:szCs w:val="21"/>
                <w:lang w:val="en-GB"/>
              </w:rPr>
              <w:t>Competition</w:t>
            </w:r>
            <w:r w:rsidR="00082056" w:rsidRPr="00ED51A8">
              <w:rPr>
                <w:noProof/>
                <w:szCs w:val="21"/>
                <w:lang w:val="en-GB"/>
              </w:rPr>
              <w:t xml:space="preserve"> for stakeholders from </w:t>
            </w:r>
            <w:r w:rsidRPr="00ED51A8">
              <w:rPr>
                <w:noProof/>
                <w:szCs w:val="21"/>
                <w:lang w:val="en-GB"/>
              </w:rPr>
              <w:t>other projects</w:t>
            </w:r>
            <w:r w:rsidR="00B72980" w:rsidRPr="00ED51A8">
              <w:rPr>
                <w:noProof/>
                <w:szCs w:val="21"/>
                <w:lang w:val="en-GB"/>
              </w:rPr>
              <w:t xml:space="preserve"> </w:t>
            </w:r>
            <w:r w:rsidR="00082056" w:rsidRPr="00ED51A8">
              <w:rPr>
                <w:noProof/>
                <w:szCs w:val="21"/>
                <w:lang w:val="en-GB"/>
              </w:rPr>
              <w:t>working to similar agendas.</w:t>
            </w:r>
          </w:p>
          <w:p w14:paraId="09DC2744" w14:textId="0D97677E" w:rsidR="00305E45" w:rsidRPr="00ED51A8" w:rsidRDefault="00305E45" w:rsidP="000A2011">
            <w:pPr>
              <w:pStyle w:val="ListParagraph"/>
              <w:numPr>
                <w:ilvl w:val="0"/>
                <w:numId w:val="25"/>
              </w:numPr>
              <w:jc w:val="left"/>
              <w:rPr>
                <w:noProof/>
                <w:szCs w:val="21"/>
                <w:lang w:val="en-GB"/>
              </w:rPr>
            </w:pPr>
            <w:r w:rsidRPr="00ED51A8">
              <w:rPr>
                <w:noProof/>
                <w:szCs w:val="21"/>
                <w:lang w:val="en-GB"/>
              </w:rPr>
              <w:t>Stakeholder fatigue</w:t>
            </w:r>
            <w:r w:rsidR="00B72980" w:rsidRPr="00ED51A8">
              <w:rPr>
                <w:noProof/>
                <w:szCs w:val="21"/>
                <w:lang w:val="en-GB"/>
              </w:rPr>
              <w:t xml:space="preserve"> </w:t>
            </w:r>
            <w:r w:rsidR="00082056" w:rsidRPr="00ED51A8">
              <w:rPr>
                <w:noProof/>
                <w:szCs w:val="21"/>
                <w:lang w:val="en-GB"/>
              </w:rPr>
              <w:t xml:space="preserve">and </w:t>
            </w:r>
            <w:r w:rsidR="00C43537" w:rsidRPr="00ED51A8">
              <w:rPr>
                <w:noProof/>
                <w:szCs w:val="21"/>
                <w:lang w:val="en-GB"/>
              </w:rPr>
              <w:t>lack of capacity for engagement.</w:t>
            </w:r>
          </w:p>
          <w:p w14:paraId="358D5380" w14:textId="77777777" w:rsidR="00082056" w:rsidRPr="00ED51A8" w:rsidRDefault="00166EE6" w:rsidP="000A2011">
            <w:pPr>
              <w:pStyle w:val="ListParagraph"/>
              <w:numPr>
                <w:ilvl w:val="0"/>
                <w:numId w:val="25"/>
              </w:numPr>
              <w:jc w:val="left"/>
              <w:rPr>
                <w:noProof/>
                <w:szCs w:val="21"/>
                <w:lang w:val="en-GB"/>
              </w:rPr>
            </w:pPr>
            <w:r w:rsidRPr="00ED51A8">
              <w:rPr>
                <w:noProof/>
                <w:szCs w:val="21"/>
                <w:lang w:val="en-GB"/>
              </w:rPr>
              <w:t xml:space="preserve">Ongoing uncertainty and potential for sudden changes resulting from the </w:t>
            </w:r>
            <w:r w:rsidR="00E23ACC" w:rsidRPr="00ED51A8">
              <w:rPr>
                <w:noProof/>
                <w:szCs w:val="21"/>
                <w:lang w:val="en-GB"/>
              </w:rPr>
              <w:t>COVID-19 pandemic.</w:t>
            </w:r>
          </w:p>
          <w:p w14:paraId="7FE6045F" w14:textId="023FE3C4" w:rsidR="0098036A" w:rsidRPr="00ED51A8" w:rsidRDefault="0098036A" w:rsidP="000A2011">
            <w:pPr>
              <w:pStyle w:val="ListParagraph"/>
              <w:numPr>
                <w:ilvl w:val="0"/>
                <w:numId w:val="25"/>
              </w:numPr>
              <w:jc w:val="left"/>
              <w:rPr>
                <w:noProof/>
                <w:szCs w:val="21"/>
                <w:lang w:val="en-GB"/>
              </w:rPr>
            </w:pPr>
            <w:r w:rsidRPr="00ED51A8">
              <w:rPr>
                <w:noProof/>
                <w:szCs w:val="21"/>
                <w:lang w:val="en-GB"/>
              </w:rPr>
              <w:t>Competing priorities at city level.</w:t>
            </w:r>
          </w:p>
        </w:tc>
      </w:tr>
    </w:tbl>
    <w:p w14:paraId="1297F1A6" w14:textId="57B67545" w:rsidR="00247ABF" w:rsidRPr="00ED51A8" w:rsidRDefault="004C260E" w:rsidP="006F112A">
      <w:pPr>
        <w:pStyle w:val="INTHeadingnumbers1"/>
        <w:rPr>
          <w:noProof/>
        </w:rPr>
      </w:pPr>
      <w:bookmarkStart w:id="14" w:name="_Toc77352235"/>
      <w:r w:rsidRPr="00ED51A8">
        <w:rPr>
          <w:noProof/>
        </w:rPr>
        <w:lastRenderedPageBreak/>
        <w:t>Communication</w:t>
      </w:r>
      <w:bookmarkEnd w:id="14"/>
    </w:p>
    <w:p w14:paraId="0DBDC22B" w14:textId="77777777" w:rsidR="006F112A" w:rsidRPr="00ED51A8" w:rsidRDefault="006F112A" w:rsidP="006F112A">
      <w:pPr>
        <w:rPr>
          <w:noProof/>
        </w:rPr>
      </w:pPr>
    </w:p>
    <w:p w14:paraId="1F2A4695" w14:textId="57E0C842" w:rsidR="004C260E" w:rsidRPr="00ED51A8" w:rsidRDefault="00C14D7F" w:rsidP="006E793D">
      <w:pPr>
        <w:rPr>
          <w:noProof/>
        </w:rPr>
      </w:pPr>
      <w:r w:rsidRPr="00ED51A8">
        <w:rPr>
          <w:noProof/>
        </w:rPr>
        <w:t xml:space="preserve">We all communicate frequently with other people in our work and personal lives. We share stories, knowledge and </w:t>
      </w:r>
      <w:r w:rsidR="00D03F78" w:rsidRPr="00ED51A8">
        <w:rPr>
          <w:noProof/>
        </w:rPr>
        <w:t>information</w:t>
      </w:r>
      <w:r w:rsidRPr="00ED51A8">
        <w:rPr>
          <w:noProof/>
        </w:rPr>
        <w:t xml:space="preserve">; we tell people about interesting and important events; </w:t>
      </w:r>
      <w:r w:rsidR="00D03F78" w:rsidRPr="00ED51A8">
        <w:rPr>
          <w:noProof/>
        </w:rPr>
        <w:t xml:space="preserve">we </w:t>
      </w:r>
      <w:r w:rsidR="00E60F24" w:rsidRPr="00ED51A8">
        <w:rPr>
          <w:noProof/>
        </w:rPr>
        <w:t xml:space="preserve">contribute our opinions to discussion; and </w:t>
      </w:r>
      <w:r w:rsidR="00D03F78" w:rsidRPr="00ED51A8">
        <w:rPr>
          <w:noProof/>
        </w:rPr>
        <w:t>sometimes</w:t>
      </w:r>
      <w:r w:rsidR="00E60F24" w:rsidRPr="00ED51A8">
        <w:rPr>
          <w:noProof/>
        </w:rPr>
        <w:t xml:space="preserve"> </w:t>
      </w:r>
      <w:r w:rsidRPr="00ED51A8">
        <w:rPr>
          <w:noProof/>
        </w:rPr>
        <w:t>we try to influence and persuade people to</w:t>
      </w:r>
      <w:r w:rsidR="00AE12FD" w:rsidRPr="00ED51A8">
        <w:rPr>
          <w:noProof/>
        </w:rPr>
        <w:t xml:space="preserve"> take action. We all use different methods </w:t>
      </w:r>
      <w:r w:rsidR="004E1387" w:rsidRPr="00ED51A8">
        <w:rPr>
          <w:noProof/>
        </w:rPr>
        <w:t>depending on</w:t>
      </w:r>
      <w:r w:rsidR="00AE12FD" w:rsidRPr="00ED51A8">
        <w:rPr>
          <w:noProof/>
        </w:rPr>
        <w:t xml:space="preserve"> our </w:t>
      </w:r>
      <w:r w:rsidR="00F117E3" w:rsidRPr="00ED51A8">
        <w:rPr>
          <w:noProof/>
        </w:rPr>
        <w:t xml:space="preserve">own </w:t>
      </w:r>
      <w:r w:rsidR="00AE12FD" w:rsidRPr="00ED51A8">
        <w:rPr>
          <w:noProof/>
        </w:rPr>
        <w:t>personalities, resources</w:t>
      </w:r>
      <w:r w:rsidR="00F117E3" w:rsidRPr="00ED51A8">
        <w:rPr>
          <w:noProof/>
        </w:rPr>
        <w:t xml:space="preserve"> and</w:t>
      </w:r>
      <w:r w:rsidR="004E1387" w:rsidRPr="00ED51A8">
        <w:rPr>
          <w:noProof/>
        </w:rPr>
        <w:t xml:space="preserve"> goals</w:t>
      </w:r>
      <w:r w:rsidR="00F117E3" w:rsidRPr="00ED51A8">
        <w:rPr>
          <w:noProof/>
        </w:rPr>
        <w:t xml:space="preserve">, and also depending on the people we are communicating with. Most of us do this naturally and without </w:t>
      </w:r>
      <w:r w:rsidR="00793CFD" w:rsidRPr="00ED51A8">
        <w:rPr>
          <w:noProof/>
        </w:rPr>
        <w:t>‘over-thinking’ things too much – and that’s exactly how INTERLACE communications should be. Natural. Human.</w:t>
      </w:r>
      <w:r w:rsidR="00047FA2" w:rsidRPr="00ED51A8">
        <w:rPr>
          <w:noProof/>
        </w:rPr>
        <w:t xml:space="preserve"> Spontaneous.</w:t>
      </w:r>
      <w:r w:rsidR="003C52E2" w:rsidRPr="00ED51A8">
        <w:rPr>
          <w:noProof/>
        </w:rPr>
        <w:t xml:space="preserve"> </w:t>
      </w:r>
      <w:r w:rsidR="007F7614" w:rsidRPr="00ED51A8">
        <w:rPr>
          <w:noProof/>
        </w:rPr>
        <w:t xml:space="preserve">Friendly. </w:t>
      </w:r>
      <w:r w:rsidR="00A635AD" w:rsidRPr="00ED51A8">
        <w:rPr>
          <w:noProof/>
        </w:rPr>
        <w:t>Easy.</w:t>
      </w:r>
    </w:p>
    <w:p w14:paraId="38641FE1" w14:textId="7427C956" w:rsidR="007326D1" w:rsidRPr="00ED51A8" w:rsidRDefault="007326D1" w:rsidP="006E793D">
      <w:pPr>
        <w:rPr>
          <w:noProof/>
        </w:rPr>
      </w:pPr>
    </w:p>
    <w:p w14:paraId="3563D6D6" w14:textId="752B3B71" w:rsidR="007326D1" w:rsidRPr="00ED51A8" w:rsidRDefault="007326D1" w:rsidP="006E793D">
      <w:pPr>
        <w:rPr>
          <w:b/>
          <w:bCs/>
          <w:noProof/>
          <w:color w:val="A22946" w:themeColor="accent2"/>
          <w:sz w:val="24"/>
          <w:szCs w:val="24"/>
        </w:rPr>
      </w:pPr>
      <w:r w:rsidRPr="00ED51A8">
        <w:rPr>
          <w:b/>
          <w:bCs/>
          <w:noProof/>
          <w:color w:val="A22946" w:themeColor="accent2"/>
          <w:sz w:val="24"/>
          <w:szCs w:val="24"/>
        </w:rPr>
        <w:t xml:space="preserve">The K.I.S.S. principle: </w:t>
      </w:r>
      <w:r w:rsidR="00603210" w:rsidRPr="00ED51A8">
        <w:rPr>
          <w:noProof/>
          <w:color w:val="A22946" w:themeColor="accent2"/>
          <w:sz w:val="24"/>
          <w:szCs w:val="24"/>
        </w:rPr>
        <w:t>keep it super simple!</w:t>
      </w:r>
    </w:p>
    <w:p w14:paraId="56FFF884" w14:textId="169455F0" w:rsidR="006E7DE8" w:rsidRPr="00ED51A8" w:rsidRDefault="006E7DE8" w:rsidP="006E793D">
      <w:pPr>
        <w:rPr>
          <w:noProof/>
        </w:rPr>
      </w:pPr>
    </w:p>
    <w:p w14:paraId="3DF25397" w14:textId="366FCA94" w:rsidR="00737389" w:rsidRPr="00ED51A8" w:rsidRDefault="008338F9" w:rsidP="006E793D">
      <w:pPr>
        <w:rPr>
          <w:noProof/>
        </w:rPr>
      </w:pPr>
      <w:r w:rsidRPr="00ED51A8">
        <w:rPr>
          <w:noProof/>
        </w:rPr>
        <w:t>Communications</w:t>
      </w:r>
      <w:r w:rsidR="00603662" w:rsidRPr="00ED51A8">
        <w:rPr>
          <w:noProof/>
        </w:rPr>
        <w:t xml:space="preserve"> tend to </w:t>
      </w:r>
      <w:r w:rsidR="006A1A2B" w:rsidRPr="00ED51A8">
        <w:rPr>
          <w:noProof/>
        </w:rPr>
        <w:t>fail</w:t>
      </w:r>
      <w:r w:rsidR="00603662" w:rsidRPr="00ED51A8">
        <w:rPr>
          <w:noProof/>
        </w:rPr>
        <w:t xml:space="preserve"> when they are over-complicated and over-reliant on protocol and procedure</w:t>
      </w:r>
      <w:r w:rsidR="00112E7A" w:rsidRPr="00ED51A8">
        <w:rPr>
          <w:noProof/>
        </w:rPr>
        <w:t xml:space="preserve">. </w:t>
      </w:r>
      <w:r w:rsidR="006A1A2B" w:rsidRPr="00ED51A8">
        <w:rPr>
          <w:noProof/>
        </w:rPr>
        <w:t>Complexity slows things down and</w:t>
      </w:r>
      <w:r w:rsidR="00925497" w:rsidRPr="00ED51A8">
        <w:rPr>
          <w:noProof/>
        </w:rPr>
        <w:t xml:space="preserve"> </w:t>
      </w:r>
      <w:r w:rsidR="001569E7" w:rsidRPr="00ED51A8">
        <w:rPr>
          <w:noProof/>
        </w:rPr>
        <w:t>too much procedure results in communications being</w:t>
      </w:r>
      <w:r w:rsidR="00066D24" w:rsidRPr="00ED51A8">
        <w:rPr>
          <w:noProof/>
        </w:rPr>
        <w:t xml:space="preserve"> </w:t>
      </w:r>
      <w:r w:rsidR="009763A6" w:rsidRPr="00ED51A8">
        <w:rPr>
          <w:noProof/>
        </w:rPr>
        <w:t>lifeless</w:t>
      </w:r>
      <w:r w:rsidR="00BE057C" w:rsidRPr="00ED51A8">
        <w:rPr>
          <w:noProof/>
        </w:rPr>
        <w:t xml:space="preserve"> and unnatural.</w:t>
      </w:r>
      <w:r w:rsidR="0055485E" w:rsidRPr="00ED51A8">
        <w:rPr>
          <w:noProof/>
        </w:rPr>
        <w:t xml:space="preserve"> If the process of communicating </w:t>
      </w:r>
      <w:r w:rsidR="00637F85" w:rsidRPr="00ED51A8">
        <w:rPr>
          <w:noProof/>
        </w:rPr>
        <w:t>‘properly’ is made</w:t>
      </w:r>
      <w:r w:rsidR="004271B6" w:rsidRPr="00ED51A8">
        <w:rPr>
          <w:noProof/>
        </w:rPr>
        <w:t xml:space="preserve"> difficult,</w:t>
      </w:r>
      <w:r w:rsidR="002D1D24" w:rsidRPr="00ED51A8">
        <w:rPr>
          <w:noProof/>
        </w:rPr>
        <w:t xml:space="preserve"> then the result is that nobody </w:t>
      </w:r>
      <w:r w:rsidR="003D1838" w:rsidRPr="00ED51A8">
        <w:rPr>
          <w:noProof/>
        </w:rPr>
        <w:t xml:space="preserve">properly </w:t>
      </w:r>
      <w:r w:rsidR="002D1D24" w:rsidRPr="00ED51A8">
        <w:rPr>
          <w:noProof/>
        </w:rPr>
        <w:t>communicates.</w:t>
      </w:r>
      <w:r w:rsidR="003D1838" w:rsidRPr="00ED51A8">
        <w:rPr>
          <w:noProof/>
        </w:rPr>
        <w:t xml:space="preserve"> </w:t>
      </w:r>
      <w:r w:rsidR="00A5738B" w:rsidRPr="00ED51A8">
        <w:rPr>
          <w:noProof/>
        </w:rPr>
        <w:t>At INTERLACE, we want to</w:t>
      </w:r>
      <w:r w:rsidR="00F95A3E" w:rsidRPr="00ED51A8">
        <w:rPr>
          <w:noProof/>
        </w:rPr>
        <w:t xml:space="preserve"> avoid this pitfall</w:t>
      </w:r>
      <w:r w:rsidR="004849C3" w:rsidRPr="00ED51A8">
        <w:rPr>
          <w:noProof/>
        </w:rPr>
        <w:t xml:space="preserve"> and encourage partners to be confident in communicating using</w:t>
      </w:r>
      <w:r w:rsidR="009F1685" w:rsidRPr="00ED51A8">
        <w:rPr>
          <w:noProof/>
        </w:rPr>
        <w:t xml:space="preserve"> the channels and methods they are already familiar</w:t>
      </w:r>
      <w:r w:rsidR="00737389" w:rsidRPr="00ED51A8">
        <w:rPr>
          <w:noProof/>
        </w:rPr>
        <w:t xml:space="preserve"> with</w:t>
      </w:r>
      <w:r w:rsidR="009F1685" w:rsidRPr="00ED51A8">
        <w:rPr>
          <w:noProof/>
        </w:rPr>
        <w:t>. By keeping</w:t>
      </w:r>
      <w:r w:rsidR="00934476" w:rsidRPr="00ED51A8">
        <w:rPr>
          <w:noProof/>
        </w:rPr>
        <w:t xml:space="preserve"> the process </w:t>
      </w:r>
      <w:r w:rsidR="009F1685" w:rsidRPr="00ED51A8">
        <w:rPr>
          <w:noProof/>
        </w:rPr>
        <w:t>super simple</w:t>
      </w:r>
      <w:r w:rsidR="00C97692" w:rsidRPr="00ED51A8">
        <w:rPr>
          <w:noProof/>
        </w:rPr>
        <w:t xml:space="preserve">, we want to make communicating with our audiences </w:t>
      </w:r>
      <w:r w:rsidR="00737389" w:rsidRPr="00ED51A8">
        <w:rPr>
          <w:noProof/>
        </w:rPr>
        <w:t xml:space="preserve">super </w:t>
      </w:r>
      <w:r w:rsidR="00C97692" w:rsidRPr="00ED51A8">
        <w:rPr>
          <w:noProof/>
        </w:rPr>
        <w:t>easy</w:t>
      </w:r>
      <w:r w:rsidR="00737389" w:rsidRPr="00ED51A8">
        <w:rPr>
          <w:noProof/>
        </w:rPr>
        <w:t>.</w:t>
      </w:r>
      <w:r w:rsidR="00693E92" w:rsidRPr="00ED51A8">
        <w:rPr>
          <w:noProof/>
        </w:rPr>
        <w:t xml:space="preserve"> </w:t>
      </w:r>
      <w:r w:rsidR="006B3AE7" w:rsidRPr="00ED51A8">
        <w:rPr>
          <w:noProof/>
        </w:rPr>
        <w:t>And by making things easy, we allow space for creativity</w:t>
      </w:r>
      <w:r w:rsidR="009E757D" w:rsidRPr="00ED51A8">
        <w:rPr>
          <w:noProof/>
        </w:rPr>
        <w:t>, personality and spontaneity – key ingredients of any successful communications campaign.</w:t>
      </w:r>
    </w:p>
    <w:p w14:paraId="303E5788" w14:textId="44283833" w:rsidR="00737389" w:rsidRPr="00ED51A8" w:rsidRDefault="00441A9E" w:rsidP="006E793D">
      <w:pPr>
        <w:rPr>
          <w:b/>
          <w:bCs/>
          <w:noProof/>
        </w:rPr>
      </w:pPr>
      <w:r w:rsidRPr="00ED51A8">
        <w:rPr>
          <w:b/>
          <w:bCs/>
          <w:noProof/>
        </w:rPr>
        <w:t>So what does this mean in practice?</w:t>
      </w:r>
    </w:p>
    <w:p w14:paraId="7D84D317" w14:textId="6796DCD3" w:rsidR="007A7A5D" w:rsidRPr="00ED51A8" w:rsidRDefault="00EF230B" w:rsidP="006E793D">
      <w:pPr>
        <w:rPr>
          <w:noProof/>
        </w:rPr>
      </w:pPr>
      <w:r w:rsidRPr="00ED51A8">
        <w:rPr>
          <w:noProof/>
        </w:rPr>
        <w:t>If all partners can help to communicate about INTERLACE – even in just a small way – then together, we will have much greater impact than if communications are driven by just a few organisations. Why?</w:t>
      </w:r>
      <w:r w:rsidR="007A7A5D" w:rsidRPr="00ED51A8">
        <w:rPr>
          <w:noProof/>
        </w:rPr>
        <w:t xml:space="preserve"> It’s all about trust.</w:t>
      </w:r>
    </w:p>
    <w:p w14:paraId="221B8B47" w14:textId="07C9B6AB" w:rsidR="00F1390F" w:rsidRPr="00ED51A8" w:rsidRDefault="007A7A5D" w:rsidP="006E793D">
      <w:pPr>
        <w:rPr>
          <w:noProof/>
        </w:rPr>
      </w:pPr>
      <w:r w:rsidRPr="00ED51A8">
        <w:rPr>
          <w:noProof/>
        </w:rPr>
        <w:t>E</w:t>
      </w:r>
      <w:r w:rsidR="00B34C25" w:rsidRPr="00ED51A8">
        <w:rPr>
          <w:noProof/>
        </w:rPr>
        <w:t xml:space="preserve">ach </w:t>
      </w:r>
      <w:r w:rsidRPr="00ED51A8">
        <w:rPr>
          <w:noProof/>
        </w:rPr>
        <w:t xml:space="preserve">of us as </w:t>
      </w:r>
      <w:r w:rsidR="00B34C25" w:rsidRPr="00ED51A8">
        <w:rPr>
          <w:noProof/>
        </w:rPr>
        <w:t>partner</w:t>
      </w:r>
      <w:r w:rsidRPr="00ED51A8">
        <w:rPr>
          <w:noProof/>
        </w:rPr>
        <w:t>s</w:t>
      </w:r>
      <w:r w:rsidR="00B34C25" w:rsidRPr="00ED51A8">
        <w:rPr>
          <w:noProof/>
        </w:rPr>
        <w:t xml:space="preserve"> in </w:t>
      </w:r>
      <w:r w:rsidRPr="00ED51A8">
        <w:rPr>
          <w:noProof/>
        </w:rPr>
        <w:t>INTERLACE</w:t>
      </w:r>
      <w:r w:rsidR="00F1390F" w:rsidRPr="00ED51A8">
        <w:rPr>
          <w:noProof/>
        </w:rPr>
        <w:t xml:space="preserve"> already ha</w:t>
      </w:r>
      <w:r w:rsidRPr="00ED51A8">
        <w:rPr>
          <w:noProof/>
        </w:rPr>
        <w:t>ve</w:t>
      </w:r>
      <w:r w:rsidR="00F1390F" w:rsidRPr="00ED51A8">
        <w:rPr>
          <w:noProof/>
        </w:rPr>
        <w:t xml:space="preserve"> </w:t>
      </w:r>
      <w:r w:rsidRPr="00ED51A8">
        <w:rPr>
          <w:noProof/>
        </w:rPr>
        <w:t>our</w:t>
      </w:r>
      <w:r w:rsidR="00F1390F" w:rsidRPr="00ED51A8">
        <w:rPr>
          <w:noProof/>
        </w:rPr>
        <w:t xml:space="preserve"> own ‘audience’ – the people that we are already in communication with through our work both within and outside of </w:t>
      </w:r>
      <w:r w:rsidRPr="00ED51A8">
        <w:rPr>
          <w:noProof/>
        </w:rPr>
        <w:t>the project</w:t>
      </w:r>
      <w:r w:rsidR="006E793D" w:rsidRPr="00ED51A8">
        <w:rPr>
          <w:noProof/>
        </w:rPr>
        <w:t xml:space="preserve">: colleagues, clients, partners, stakeholders, the networks we belong to, etc. </w:t>
      </w:r>
      <w:r w:rsidR="00F1390F" w:rsidRPr="00ED51A8">
        <w:rPr>
          <w:noProof/>
        </w:rPr>
        <w:t>These audiences trust our organisations’ own communications (at least we hope so!)</w:t>
      </w:r>
      <w:r w:rsidRPr="00ED51A8">
        <w:rPr>
          <w:noProof/>
        </w:rPr>
        <w:t xml:space="preserve"> and are more likely to listen to us than another organisation they are not familiar with.</w:t>
      </w:r>
      <w:r w:rsidR="006E793D" w:rsidRPr="00ED51A8">
        <w:rPr>
          <w:noProof/>
        </w:rPr>
        <w:t xml:space="preserve"> So </w:t>
      </w:r>
      <w:r w:rsidRPr="00ED51A8">
        <w:rPr>
          <w:noProof/>
        </w:rPr>
        <w:t>by communicating about INTERLACE through</w:t>
      </w:r>
      <w:r w:rsidR="006E793D" w:rsidRPr="00ED51A8">
        <w:rPr>
          <w:noProof/>
        </w:rPr>
        <w:t xml:space="preserve"> these</w:t>
      </w:r>
      <w:r w:rsidRPr="00ED51A8">
        <w:rPr>
          <w:noProof/>
        </w:rPr>
        <w:t xml:space="preserve"> many trusted channels of communication, we are able</w:t>
      </w:r>
      <w:r w:rsidR="006E793D" w:rsidRPr="00ED51A8">
        <w:rPr>
          <w:noProof/>
        </w:rPr>
        <w:t xml:space="preserve"> to reach and influence many more people than if the same communication was managed by just a few organisation</w:t>
      </w:r>
      <w:r w:rsidR="00E035ED" w:rsidRPr="00ED51A8">
        <w:rPr>
          <w:noProof/>
        </w:rPr>
        <w:t>.</w:t>
      </w:r>
      <w:r w:rsidR="00D65754" w:rsidRPr="00ED51A8">
        <w:rPr>
          <w:noProof/>
        </w:rPr>
        <w:t xml:space="preserve"> </w:t>
      </w:r>
      <w:r w:rsidR="00E01EB7" w:rsidRPr="00ED51A8">
        <w:rPr>
          <w:noProof/>
        </w:rPr>
        <w:t>“</w:t>
      </w:r>
      <w:r w:rsidR="00D65754" w:rsidRPr="00ED51A8">
        <w:rPr>
          <w:noProof/>
        </w:rPr>
        <w:t>Strength in numbers</w:t>
      </w:r>
      <w:r w:rsidR="00E01EB7" w:rsidRPr="00ED51A8">
        <w:rPr>
          <w:noProof/>
        </w:rPr>
        <w:t>”</w:t>
      </w:r>
      <w:r w:rsidR="003921EE" w:rsidRPr="00ED51A8">
        <w:rPr>
          <w:noProof/>
        </w:rPr>
        <w:t>. Let’s make it work to our advantage.</w:t>
      </w:r>
    </w:p>
    <w:p w14:paraId="4021B40B" w14:textId="15D0075D" w:rsidR="00F1390F" w:rsidRPr="00ED51A8" w:rsidRDefault="00F1390F" w:rsidP="004C260E">
      <w:pPr>
        <w:jc w:val="left"/>
        <w:rPr>
          <w:noProof/>
        </w:rPr>
      </w:pPr>
    </w:p>
    <w:p w14:paraId="68B746DF" w14:textId="340C1D4D" w:rsidR="00DF21BE" w:rsidRPr="00ED51A8" w:rsidRDefault="00DF21BE" w:rsidP="004C260E">
      <w:pPr>
        <w:jc w:val="left"/>
        <w:rPr>
          <w:noProof/>
          <w:color w:val="A22946" w:themeColor="accent2"/>
          <w:sz w:val="24"/>
          <w:szCs w:val="24"/>
        </w:rPr>
      </w:pPr>
      <w:r w:rsidRPr="00ED51A8">
        <w:rPr>
          <w:b/>
          <w:bCs/>
          <w:noProof/>
          <w:color w:val="A22946" w:themeColor="accent2"/>
          <w:sz w:val="24"/>
          <w:szCs w:val="24"/>
        </w:rPr>
        <w:t>Don’t over-think it – just tell people about INTERLACE</w:t>
      </w:r>
      <w:r w:rsidR="009D24C7" w:rsidRPr="00ED51A8">
        <w:rPr>
          <w:b/>
          <w:bCs/>
          <w:noProof/>
          <w:color w:val="A22946" w:themeColor="accent2"/>
          <w:sz w:val="24"/>
          <w:szCs w:val="24"/>
        </w:rPr>
        <w:t>.</w:t>
      </w:r>
      <w:r w:rsidRPr="00ED51A8">
        <w:rPr>
          <w:b/>
          <w:bCs/>
          <w:noProof/>
          <w:color w:val="A22946" w:themeColor="accent2"/>
          <w:sz w:val="24"/>
          <w:szCs w:val="24"/>
        </w:rPr>
        <w:t xml:space="preserve"> </w:t>
      </w:r>
      <w:r w:rsidRPr="00ED51A8">
        <w:rPr>
          <w:noProof/>
          <w:color w:val="A22946" w:themeColor="accent2"/>
          <w:sz w:val="24"/>
          <w:szCs w:val="24"/>
        </w:rPr>
        <w:t xml:space="preserve">Tell them what the project is about, what your organisation is doing and the positive outcomes we hope to achieve. Communicate with your </w:t>
      </w:r>
      <w:r w:rsidR="00924EAC" w:rsidRPr="00ED51A8">
        <w:rPr>
          <w:noProof/>
          <w:color w:val="A22946" w:themeColor="accent2"/>
          <w:sz w:val="24"/>
          <w:szCs w:val="24"/>
        </w:rPr>
        <w:t xml:space="preserve">project </w:t>
      </w:r>
      <w:r w:rsidRPr="00ED51A8">
        <w:rPr>
          <w:noProof/>
          <w:color w:val="A22946" w:themeColor="accent2"/>
          <w:sz w:val="24"/>
          <w:szCs w:val="24"/>
        </w:rPr>
        <w:t>sta</w:t>
      </w:r>
      <w:r w:rsidR="00D61453" w:rsidRPr="00ED51A8">
        <w:rPr>
          <w:noProof/>
          <w:color w:val="A22946" w:themeColor="accent2"/>
          <w:sz w:val="24"/>
          <w:szCs w:val="24"/>
        </w:rPr>
        <w:t>k</w:t>
      </w:r>
      <w:r w:rsidRPr="00ED51A8">
        <w:rPr>
          <w:noProof/>
          <w:color w:val="A22946" w:themeColor="accent2"/>
          <w:sz w:val="24"/>
          <w:szCs w:val="24"/>
        </w:rPr>
        <w:t xml:space="preserve">eholders </w:t>
      </w:r>
      <w:r w:rsidR="00924EAC" w:rsidRPr="00ED51A8">
        <w:rPr>
          <w:noProof/>
          <w:color w:val="A22946" w:themeColor="accent2"/>
          <w:sz w:val="24"/>
          <w:szCs w:val="24"/>
        </w:rPr>
        <w:t xml:space="preserve">in the same way you already communicate </w:t>
      </w:r>
      <w:r w:rsidR="00362C77" w:rsidRPr="00ED51A8">
        <w:rPr>
          <w:noProof/>
          <w:color w:val="A22946" w:themeColor="accent2"/>
          <w:sz w:val="24"/>
          <w:szCs w:val="24"/>
        </w:rPr>
        <w:t>with other audiences you are familiar with.</w:t>
      </w:r>
      <w:r w:rsidR="00A9322F" w:rsidRPr="00ED51A8">
        <w:rPr>
          <w:noProof/>
          <w:color w:val="A22946" w:themeColor="accent2"/>
          <w:sz w:val="24"/>
          <w:szCs w:val="24"/>
        </w:rPr>
        <w:t xml:space="preserve"> What works for those audiences will work for this project too.</w:t>
      </w:r>
    </w:p>
    <w:p w14:paraId="7E58C675" w14:textId="77777777" w:rsidR="00924EAC" w:rsidRPr="00ED51A8" w:rsidRDefault="00924EAC" w:rsidP="004C260E">
      <w:pPr>
        <w:jc w:val="left"/>
        <w:rPr>
          <w:noProof/>
          <w:color w:val="A22946" w:themeColor="accent2"/>
          <w:sz w:val="24"/>
          <w:szCs w:val="24"/>
        </w:rPr>
      </w:pPr>
    </w:p>
    <w:p w14:paraId="79BC6552" w14:textId="5B7D639F" w:rsidR="00256387" w:rsidRPr="00ED51A8" w:rsidRDefault="00EE7AA3" w:rsidP="00DC7B03">
      <w:pPr>
        <w:pStyle w:val="INTHeadingnumbers2"/>
        <w:rPr>
          <w:noProof/>
        </w:rPr>
      </w:pPr>
      <w:bookmarkStart w:id="15" w:name="_Toc77352236"/>
      <w:r w:rsidRPr="00ED51A8">
        <w:rPr>
          <w:noProof/>
        </w:rPr>
        <w:lastRenderedPageBreak/>
        <w:t>How to communicate about INTERLACE</w:t>
      </w:r>
      <w:bookmarkEnd w:id="15"/>
    </w:p>
    <w:p w14:paraId="19DD8B09" w14:textId="5B22B9A5" w:rsidR="00DC7B03" w:rsidRPr="00ED51A8" w:rsidRDefault="00DC7B03" w:rsidP="00DC7B03">
      <w:pPr>
        <w:rPr>
          <w:noProof/>
        </w:rPr>
      </w:pPr>
    </w:p>
    <w:p w14:paraId="5E38D478" w14:textId="062D11BD" w:rsidR="00DC7B03" w:rsidRPr="00ED51A8" w:rsidRDefault="00DC7B03" w:rsidP="00DC7B03">
      <w:pPr>
        <w:rPr>
          <w:noProof/>
        </w:rPr>
      </w:pPr>
      <w:r w:rsidRPr="00ED51A8">
        <w:rPr>
          <w:noProof/>
        </w:rPr>
        <w:t>Here’s what we’d like</w:t>
      </w:r>
      <w:r w:rsidR="00503669" w:rsidRPr="00ED51A8">
        <w:rPr>
          <w:noProof/>
        </w:rPr>
        <w:t xml:space="preserve"> </w:t>
      </w:r>
      <w:r w:rsidRPr="00ED51A8">
        <w:rPr>
          <w:noProof/>
        </w:rPr>
        <w:t>INTERLACE partners to do when communicating about the project…</w:t>
      </w:r>
    </w:p>
    <w:p w14:paraId="7B855BAD" w14:textId="461B0843" w:rsidR="00DC7B03" w:rsidRPr="00ED51A8" w:rsidRDefault="00DC7B03" w:rsidP="00DC7B03">
      <w:pPr>
        <w:rPr>
          <w:noProof/>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47"/>
        <w:gridCol w:w="7075"/>
      </w:tblGrid>
      <w:tr w:rsidR="00261AB0" w:rsidRPr="00ED51A8" w14:paraId="1DBA1A55" w14:textId="77777777" w:rsidTr="00353BBA">
        <w:tc>
          <w:tcPr>
            <w:tcW w:w="2547" w:type="dxa"/>
          </w:tcPr>
          <w:p w14:paraId="06BC71F8" w14:textId="4A383473" w:rsidR="00261AB0" w:rsidRPr="00ED51A8" w:rsidRDefault="00964201" w:rsidP="00126C2F">
            <w:pPr>
              <w:jc w:val="left"/>
              <w:rPr>
                <w:b/>
                <w:bCs/>
                <w:noProof/>
                <w:color w:val="A22946" w:themeColor="accent2"/>
                <w:sz w:val="24"/>
                <w:szCs w:val="24"/>
              </w:rPr>
            </w:pPr>
            <w:r w:rsidRPr="00ED51A8">
              <w:rPr>
                <w:b/>
                <w:bCs/>
                <w:noProof/>
                <w:color w:val="A22946" w:themeColor="accent2"/>
                <w:sz w:val="24"/>
                <w:szCs w:val="24"/>
              </w:rPr>
              <w:t xml:space="preserve">Use the </w:t>
            </w:r>
            <w:r w:rsidR="006D480C" w:rsidRPr="00ED51A8">
              <w:rPr>
                <w:b/>
                <w:bCs/>
                <w:noProof/>
                <w:color w:val="A22946" w:themeColor="accent2"/>
                <w:sz w:val="24"/>
                <w:szCs w:val="24"/>
              </w:rPr>
              <w:t>INTERLACE</w:t>
            </w:r>
            <w:r w:rsidRPr="00ED51A8">
              <w:rPr>
                <w:b/>
                <w:bCs/>
                <w:noProof/>
                <w:color w:val="A22946" w:themeColor="accent2"/>
                <w:sz w:val="24"/>
                <w:szCs w:val="24"/>
              </w:rPr>
              <w:t xml:space="preserve"> brand</w:t>
            </w:r>
            <w:r w:rsidR="005A3BBC" w:rsidRPr="00ED51A8">
              <w:rPr>
                <w:b/>
                <w:bCs/>
                <w:noProof/>
                <w:color w:val="A22946" w:themeColor="accent2"/>
                <w:sz w:val="24"/>
                <w:szCs w:val="24"/>
              </w:rPr>
              <w:t xml:space="preserve"> and Communications Toolkit</w:t>
            </w:r>
          </w:p>
        </w:tc>
        <w:tc>
          <w:tcPr>
            <w:tcW w:w="7075" w:type="dxa"/>
          </w:tcPr>
          <w:p w14:paraId="5FE8A473" w14:textId="5430109F" w:rsidR="005216D5" w:rsidRPr="00ED51A8" w:rsidRDefault="00E51690" w:rsidP="000A2011">
            <w:pPr>
              <w:pStyle w:val="ListParagraph"/>
              <w:numPr>
                <w:ilvl w:val="0"/>
                <w:numId w:val="20"/>
              </w:numPr>
              <w:jc w:val="left"/>
              <w:rPr>
                <w:b/>
                <w:bCs/>
                <w:noProof/>
                <w:lang w:val="en-GB"/>
              </w:rPr>
            </w:pPr>
            <w:r w:rsidRPr="00ED51A8">
              <w:rPr>
                <w:b/>
                <w:bCs/>
                <w:noProof/>
                <w:lang w:val="en-GB"/>
              </w:rPr>
              <w:t xml:space="preserve">When communicating on behalf of the project, please use the INTERLACE brand </w:t>
            </w:r>
            <w:r w:rsidRPr="00ED51A8">
              <w:rPr>
                <w:noProof/>
                <w:lang w:val="en-GB"/>
              </w:rPr>
              <w:t>– that is, the project logo, colour scheme and graphic style. This applies when communicating as part of events and activities that are funded by the project.</w:t>
            </w:r>
            <w:r w:rsidR="005A3BBC" w:rsidRPr="00ED51A8">
              <w:rPr>
                <w:noProof/>
                <w:lang w:val="en-GB"/>
              </w:rPr>
              <w:t xml:space="preserve"> You’ll find some ready-made </w:t>
            </w:r>
            <w:r w:rsidR="004628DB" w:rsidRPr="00ED51A8">
              <w:rPr>
                <w:noProof/>
                <w:lang w:val="en-GB"/>
              </w:rPr>
              <w:t xml:space="preserve">design </w:t>
            </w:r>
            <w:r w:rsidR="005A3BBC" w:rsidRPr="00ED51A8">
              <w:rPr>
                <w:noProof/>
                <w:lang w:val="en-GB"/>
              </w:rPr>
              <w:t xml:space="preserve">templates in the Communications </w:t>
            </w:r>
            <w:r w:rsidR="004628DB" w:rsidRPr="00ED51A8">
              <w:rPr>
                <w:noProof/>
                <w:lang w:val="en-GB"/>
              </w:rPr>
              <w:t>Toolkit, available on the Google Drive. C</w:t>
            </w:r>
            <w:r w:rsidRPr="00ED51A8">
              <w:rPr>
                <w:noProof/>
                <w:lang w:val="en-GB"/>
              </w:rPr>
              <w:t xml:space="preserve">ontact the WP5 team </w:t>
            </w:r>
            <w:r w:rsidR="005216D5" w:rsidRPr="00ED51A8">
              <w:rPr>
                <w:noProof/>
                <w:lang w:val="en-GB"/>
              </w:rPr>
              <w:t xml:space="preserve">if you need </w:t>
            </w:r>
            <w:r w:rsidR="00966BDA" w:rsidRPr="00ED51A8">
              <w:rPr>
                <w:noProof/>
                <w:lang w:val="en-GB"/>
              </w:rPr>
              <w:t>help</w:t>
            </w:r>
            <w:r w:rsidR="004628DB" w:rsidRPr="00ED51A8">
              <w:rPr>
                <w:noProof/>
                <w:lang w:val="en-GB"/>
              </w:rPr>
              <w:t xml:space="preserve">; </w:t>
            </w:r>
            <w:r w:rsidR="005216D5" w:rsidRPr="00ED51A8">
              <w:rPr>
                <w:noProof/>
                <w:lang w:val="en-GB"/>
              </w:rPr>
              <w:t xml:space="preserve">we </w:t>
            </w:r>
            <w:r w:rsidRPr="00ED51A8">
              <w:rPr>
                <w:noProof/>
                <w:lang w:val="en-GB"/>
              </w:rPr>
              <w:t>can create whatever branded communications you need.</w:t>
            </w:r>
          </w:p>
          <w:p w14:paraId="1054A2E5" w14:textId="4F389A55" w:rsidR="003207D2" w:rsidRPr="00ED51A8" w:rsidRDefault="003207D2" w:rsidP="000A2011">
            <w:pPr>
              <w:pStyle w:val="ListParagraph"/>
              <w:numPr>
                <w:ilvl w:val="0"/>
                <w:numId w:val="20"/>
              </w:numPr>
              <w:jc w:val="left"/>
              <w:rPr>
                <w:b/>
                <w:bCs/>
                <w:noProof/>
                <w:lang w:val="en-GB"/>
              </w:rPr>
            </w:pPr>
            <w:r w:rsidRPr="00ED51A8">
              <w:rPr>
                <w:b/>
                <w:bCs/>
                <w:noProof/>
                <w:lang w:val="en-GB"/>
              </w:rPr>
              <w:t xml:space="preserve">When promoting INTERLACE through your organisation’s own communications, you don’t </w:t>
            </w:r>
            <w:r w:rsidR="00086C7B" w:rsidRPr="00ED51A8">
              <w:rPr>
                <w:b/>
                <w:bCs/>
                <w:noProof/>
                <w:lang w:val="en-GB"/>
              </w:rPr>
              <w:t>have</w:t>
            </w:r>
            <w:r w:rsidRPr="00ED51A8">
              <w:rPr>
                <w:b/>
                <w:bCs/>
                <w:noProof/>
                <w:lang w:val="en-GB"/>
              </w:rPr>
              <w:t xml:space="preserve"> to use the project branding.</w:t>
            </w:r>
            <w:r w:rsidRPr="00ED51A8">
              <w:rPr>
                <w:noProof/>
                <w:lang w:val="en-GB"/>
              </w:rPr>
              <w:t xml:space="preserve"> It’s nice if you can feature the logo, but it’s not essential.</w:t>
            </w:r>
            <w:r w:rsidR="00411240" w:rsidRPr="00ED51A8">
              <w:rPr>
                <w:noProof/>
                <w:lang w:val="en-GB"/>
              </w:rPr>
              <w:t xml:space="preserve"> We understand that organisations have their own branding and</w:t>
            </w:r>
            <w:r w:rsidR="000E2444" w:rsidRPr="00ED51A8">
              <w:rPr>
                <w:noProof/>
                <w:lang w:val="en-GB"/>
              </w:rPr>
              <w:t xml:space="preserve"> it’s more important for us to welcome your support in promoting the project than add complexity around whether the brand is being used or not. If you can use it, great. If you can’t, don’t sweat it!</w:t>
            </w:r>
          </w:p>
          <w:p w14:paraId="3B661EBD" w14:textId="685DE1EF" w:rsidR="000E2444" w:rsidRPr="00ED51A8" w:rsidRDefault="00F5584F" w:rsidP="000A2011">
            <w:pPr>
              <w:pStyle w:val="ListParagraph"/>
              <w:numPr>
                <w:ilvl w:val="0"/>
                <w:numId w:val="20"/>
              </w:numPr>
              <w:jc w:val="left"/>
              <w:rPr>
                <w:b/>
                <w:bCs/>
                <w:noProof/>
                <w:lang w:val="en-GB"/>
              </w:rPr>
            </w:pPr>
            <w:r w:rsidRPr="00ED51A8">
              <w:rPr>
                <w:b/>
                <w:bCs/>
                <w:noProof/>
                <w:lang w:val="en-GB"/>
              </w:rPr>
              <w:t xml:space="preserve">Try to feature the Innovation Hub website address in your communications: </w:t>
            </w:r>
            <w:hyperlink r:id="rId16" w:history="1">
              <w:r w:rsidR="003C5CC9" w:rsidRPr="00ED51A8">
                <w:rPr>
                  <w:rStyle w:val="Hyperlink"/>
                  <w:b/>
                  <w:bCs/>
                  <w:noProof/>
                  <w:lang w:val="en-GB"/>
                </w:rPr>
                <w:t>www.interlace-hub.com</w:t>
              </w:r>
            </w:hyperlink>
            <w:r w:rsidR="003A5B2C" w:rsidRPr="00ED51A8">
              <w:rPr>
                <w:b/>
                <w:bCs/>
                <w:noProof/>
                <w:lang w:val="en-GB"/>
              </w:rPr>
              <w:t xml:space="preserve">. </w:t>
            </w:r>
            <w:r w:rsidR="00946D62" w:rsidRPr="00ED51A8">
              <w:rPr>
                <w:noProof/>
                <w:lang w:val="en-GB"/>
              </w:rPr>
              <w:t>We want to encourage as many visitors to the Hub as a possible. It’s a good place for people to learn more about the project and get involved.</w:t>
            </w:r>
          </w:p>
          <w:p w14:paraId="066CF9DC" w14:textId="08518BA0" w:rsidR="00A7088C" w:rsidRPr="00ED51A8" w:rsidRDefault="00A7088C" w:rsidP="00A7088C">
            <w:pPr>
              <w:jc w:val="left"/>
              <w:rPr>
                <w:b/>
                <w:bCs/>
                <w:noProof/>
              </w:rPr>
            </w:pPr>
          </w:p>
        </w:tc>
      </w:tr>
      <w:tr w:rsidR="001B4D6D" w:rsidRPr="00ED51A8" w14:paraId="542F0397" w14:textId="77777777" w:rsidTr="00353BBA">
        <w:tc>
          <w:tcPr>
            <w:tcW w:w="2547" w:type="dxa"/>
          </w:tcPr>
          <w:p w14:paraId="0900A3D8" w14:textId="4EF2F1E0" w:rsidR="001B4D6D" w:rsidRPr="00ED51A8" w:rsidRDefault="00023C05" w:rsidP="00126C2F">
            <w:pPr>
              <w:jc w:val="left"/>
              <w:rPr>
                <w:b/>
                <w:bCs/>
                <w:noProof/>
                <w:sz w:val="24"/>
                <w:szCs w:val="24"/>
              </w:rPr>
            </w:pPr>
            <w:r w:rsidRPr="00ED51A8">
              <w:rPr>
                <w:b/>
                <w:bCs/>
                <w:noProof/>
                <w:color w:val="A22946" w:themeColor="accent2"/>
                <w:sz w:val="24"/>
                <w:szCs w:val="24"/>
              </w:rPr>
              <w:t>Promote INTERLACE through your organisation’s own website</w:t>
            </w:r>
          </w:p>
        </w:tc>
        <w:tc>
          <w:tcPr>
            <w:tcW w:w="7075" w:type="dxa"/>
          </w:tcPr>
          <w:p w14:paraId="3F6474F8" w14:textId="06D55DE9" w:rsidR="001B4D6D" w:rsidRPr="00ED51A8" w:rsidRDefault="006B26EF" w:rsidP="000A2011">
            <w:pPr>
              <w:pStyle w:val="ListParagraph"/>
              <w:numPr>
                <w:ilvl w:val="0"/>
                <w:numId w:val="20"/>
              </w:numPr>
              <w:jc w:val="left"/>
              <w:rPr>
                <w:noProof/>
                <w:lang w:val="en-GB"/>
              </w:rPr>
            </w:pPr>
            <w:r w:rsidRPr="00ED51A8">
              <w:rPr>
                <w:b/>
                <w:bCs/>
                <w:noProof/>
                <w:lang w:val="en-GB"/>
              </w:rPr>
              <w:t>Add</w:t>
            </w:r>
            <w:r w:rsidR="00503669" w:rsidRPr="00ED51A8">
              <w:rPr>
                <w:b/>
                <w:bCs/>
                <w:noProof/>
                <w:lang w:val="en-GB"/>
              </w:rPr>
              <w:t xml:space="preserve"> a page about INTERLACE</w:t>
            </w:r>
            <w:r w:rsidR="00023C05" w:rsidRPr="00ED51A8">
              <w:rPr>
                <w:b/>
                <w:bCs/>
                <w:noProof/>
                <w:lang w:val="en-GB"/>
              </w:rPr>
              <w:t xml:space="preserve"> to your website.</w:t>
            </w:r>
            <w:r w:rsidR="00023C05" w:rsidRPr="00ED51A8">
              <w:rPr>
                <w:noProof/>
                <w:lang w:val="en-GB"/>
              </w:rPr>
              <w:t xml:space="preserve"> Use it to summarise the project – its objectives and the benefits to society that it hopes to achieve. Explain your organisation’s role in the project. A brief explanation of nature-based solutions might also be useful. </w:t>
            </w:r>
            <w:r w:rsidR="001C2AAB" w:rsidRPr="00ED51A8">
              <w:rPr>
                <w:noProof/>
                <w:lang w:val="en-GB"/>
              </w:rPr>
              <w:t>Please also</w:t>
            </w:r>
            <w:r w:rsidR="008438D0" w:rsidRPr="00ED51A8">
              <w:rPr>
                <w:noProof/>
                <w:lang w:val="en-GB"/>
              </w:rPr>
              <w:t xml:space="preserve"> include a link to the INTERLACE Innovation Hub </w:t>
            </w:r>
            <w:r w:rsidR="001C2AAB" w:rsidRPr="00ED51A8">
              <w:rPr>
                <w:noProof/>
                <w:lang w:val="en-GB"/>
              </w:rPr>
              <w:t>(</w:t>
            </w:r>
            <w:hyperlink r:id="rId17" w:history="1">
              <w:r w:rsidR="001C2AAB" w:rsidRPr="00ED51A8">
                <w:rPr>
                  <w:rStyle w:val="Hyperlink"/>
                  <w:noProof/>
                  <w:lang w:val="en-GB"/>
                </w:rPr>
                <w:t>www.interlace-hub.com</w:t>
              </w:r>
            </w:hyperlink>
            <w:r w:rsidR="001C2AAB" w:rsidRPr="00ED51A8">
              <w:rPr>
                <w:noProof/>
                <w:lang w:val="en-GB"/>
              </w:rPr>
              <w:t>) and encourage people to go there for more information. If</w:t>
            </w:r>
            <w:r w:rsidR="00023C05" w:rsidRPr="00ED51A8">
              <w:rPr>
                <w:noProof/>
                <w:lang w:val="en-GB"/>
              </w:rPr>
              <w:t xml:space="preserve"> you need help </w:t>
            </w:r>
            <w:r w:rsidR="001C2AAB" w:rsidRPr="00ED51A8">
              <w:rPr>
                <w:noProof/>
                <w:lang w:val="en-GB"/>
              </w:rPr>
              <w:t xml:space="preserve">creating the content for this web page, </w:t>
            </w:r>
            <w:r w:rsidR="00023C05" w:rsidRPr="00ED51A8">
              <w:rPr>
                <w:noProof/>
                <w:lang w:val="en-GB"/>
              </w:rPr>
              <w:t>just contact the WP5 team</w:t>
            </w:r>
            <w:r w:rsidR="001C2AAB" w:rsidRPr="00ED51A8">
              <w:rPr>
                <w:noProof/>
                <w:lang w:val="en-GB"/>
              </w:rPr>
              <w:t>.</w:t>
            </w:r>
          </w:p>
          <w:p w14:paraId="5A7FDC8C" w14:textId="17218A7F" w:rsidR="008438D0" w:rsidRPr="00ED51A8" w:rsidRDefault="003051DF" w:rsidP="000A2011">
            <w:pPr>
              <w:pStyle w:val="ListParagraph"/>
              <w:numPr>
                <w:ilvl w:val="0"/>
                <w:numId w:val="20"/>
              </w:numPr>
              <w:jc w:val="left"/>
              <w:rPr>
                <w:b/>
                <w:bCs/>
                <w:noProof/>
                <w:lang w:val="en-GB"/>
              </w:rPr>
            </w:pPr>
            <w:r w:rsidRPr="00ED51A8">
              <w:rPr>
                <w:b/>
                <w:bCs/>
                <w:noProof/>
                <w:lang w:val="en-GB"/>
              </w:rPr>
              <w:t>Once th</w:t>
            </w:r>
            <w:r w:rsidR="00010D28" w:rsidRPr="00ED51A8">
              <w:rPr>
                <w:b/>
                <w:bCs/>
                <w:noProof/>
                <w:lang w:val="en-GB"/>
              </w:rPr>
              <w:t>e</w:t>
            </w:r>
            <w:r w:rsidRPr="00ED51A8">
              <w:rPr>
                <w:b/>
                <w:bCs/>
                <w:noProof/>
                <w:lang w:val="en-GB"/>
              </w:rPr>
              <w:t xml:space="preserve"> </w:t>
            </w:r>
            <w:r w:rsidR="00010D28" w:rsidRPr="00ED51A8">
              <w:rPr>
                <w:b/>
                <w:bCs/>
                <w:noProof/>
                <w:lang w:val="en-GB"/>
              </w:rPr>
              <w:t xml:space="preserve">web </w:t>
            </w:r>
            <w:r w:rsidRPr="00ED51A8">
              <w:rPr>
                <w:b/>
                <w:bCs/>
                <w:noProof/>
                <w:lang w:val="en-GB"/>
              </w:rPr>
              <w:t xml:space="preserve">page is set up, </w:t>
            </w:r>
            <w:r w:rsidR="008438D0" w:rsidRPr="00ED51A8">
              <w:rPr>
                <w:b/>
                <w:bCs/>
                <w:noProof/>
                <w:lang w:val="en-GB"/>
              </w:rPr>
              <w:t>let people know about it:</w:t>
            </w:r>
          </w:p>
          <w:p w14:paraId="18CE84BB" w14:textId="5DC879AC" w:rsidR="008438D0" w:rsidRPr="00ED51A8" w:rsidRDefault="008438D0" w:rsidP="000A2011">
            <w:pPr>
              <w:pStyle w:val="ListParagraph"/>
              <w:numPr>
                <w:ilvl w:val="0"/>
                <w:numId w:val="21"/>
              </w:numPr>
              <w:jc w:val="left"/>
              <w:rPr>
                <w:noProof/>
                <w:lang w:val="en-GB"/>
              </w:rPr>
            </w:pPr>
            <w:r w:rsidRPr="00ED51A8">
              <w:rPr>
                <w:noProof/>
                <w:lang w:val="en-GB"/>
              </w:rPr>
              <w:t xml:space="preserve">If possible, promote </w:t>
            </w:r>
            <w:r w:rsidR="005D067E" w:rsidRPr="00ED51A8">
              <w:rPr>
                <w:noProof/>
                <w:lang w:val="en-GB"/>
              </w:rPr>
              <w:t>it</w:t>
            </w:r>
            <w:r w:rsidRPr="00ED51A8">
              <w:rPr>
                <w:noProof/>
                <w:lang w:val="en-GB"/>
              </w:rPr>
              <w:t xml:space="preserve"> on your website’s home page, even if just for a short time.</w:t>
            </w:r>
          </w:p>
          <w:p w14:paraId="481E5218" w14:textId="3598B16A" w:rsidR="008438D0" w:rsidRPr="00ED51A8" w:rsidRDefault="008438D0" w:rsidP="000A2011">
            <w:pPr>
              <w:pStyle w:val="ListParagraph"/>
              <w:numPr>
                <w:ilvl w:val="0"/>
                <w:numId w:val="21"/>
              </w:numPr>
              <w:jc w:val="left"/>
              <w:rPr>
                <w:noProof/>
                <w:lang w:val="en-GB"/>
              </w:rPr>
            </w:pPr>
            <w:r w:rsidRPr="00ED51A8">
              <w:rPr>
                <w:noProof/>
                <w:lang w:val="en-GB"/>
              </w:rPr>
              <w:t>Share a link to the page through your social media</w:t>
            </w:r>
            <w:r w:rsidR="00CD5378" w:rsidRPr="00ED51A8">
              <w:rPr>
                <w:noProof/>
                <w:lang w:val="en-GB"/>
              </w:rPr>
              <w:t>.</w:t>
            </w:r>
          </w:p>
          <w:p w14:paraId="0FB589EA" w14:textId="77777777" w:rsidR="008438D0" w:rsidRPr="00ED51A8" w:rsidRDefault="00010D28" w:rsidP="000A2011">
            <w:pPr>
              <w:pStyle w:val="ListParagraph"/>
              <w:numPr>
                <w:ilvl w:val="0"/>
                <w:numId w:val="21"/>
              </w:numPr>
              <w:jc w:val="left"/>
              <w:rPr>
                <w:noProof/>
                <w:lang w:val="en-GB"/>
              </w:rPr>
            </w:pPr>
            <w:r w:rsidRPr="00ED51A8">
              <w:rPr>
                <w:noProof/>
                <w:lang w:val="en-GB"/>
              </w:rPr>
              <w:t>Also send the link to the WP5 team. We can then promote it (and your organisation’s own website) even further.</w:t>
            </w:r>
          </w:p>
          <w:p w14:paraId="4358B620" w14:textId="77777777" w:rsidR="00010D28" w:rsidRPr="00ED51A8" w:rsidRDefault="00170968" w:rsidP="000A2011">
            <w:pPr>
              <w:pStyle w:val="ListParagraph"/>
              <w:numPr>
                <w:ilvl w:val="0"/>
                <w:numId w:val="20"/>
              </w:numPr>
              <w:jc w:val="left"/>
              <w:rPr>
                <w:noProof/>
                <w:lang w:val="en-GB"/>
              </w:rPr>
            </w:pPr>
            <w:r w:rsidRPr="00ED51A8">
              <w:rPr>
                <w:b/>
                <w:bCs/>
                <w:noProof/>
                <w:lang w:val="en-GB"/>
              </w:rPr>
              <w:lastRenderedPageBreak/>
              <w:t>If possible, keep a record of visits to the INTERLACE page on your website.</w:t>
            </w:r>
            <w:r w:rsidRPr="00ED51A8">
              <w:rPr>
                <w:noProof/>
                <w:lang w:val="en-GB"/>
              </w:rPr>
              <w:t xml:space="preserve"> Most websites allow individual pages to be monitored with mont</w:t>
            </w:r>
            <w:r w:rsidR="00947668" w:rsidRPr="00ED51A8">
              <w:rPr>
                <w:noProof/>
                <w:lang w:val="en-GB"/>
              </w:rPr>
              <w:t>h</w:t>
            </w:r>
            <w:r w:rsidRPr="00ED51A8">
              <w:rPr>
                <w:noProof/>
                <w:lang w:val="en-GB"/>
              </w:rPr>
              <w:t>ly reports on the number of visitors and</w:t>
            </w:r>
            <w:r w:rsidR="00080021" w:rsidRPr="00ED51A8">
              <w:rPr>
                <w:noProof/>
                <w:lang w:val="en-GB"/>
              </w:rPr>
              <w:t xml:space="preserve"> sometimes also details like where visitors have come from (e.g. social media or web searches), the location of visitors and how long they spent reading the page.</w:t>
            </w:r>
            <w:r w:rsidR="00A64A70" w:rsidRPr="00ED51A8">
              <w:rPr>
                <w:noProof/>
                <w:lang w:val="en-GB"/>
              </w:rPr>
              <w:t xml:space="preserve"> </w:t>
            </w:r>
            <w:r w:rsidR="00947668" w:rsidRPr="00ED51A8">
              <w:rPr>
                <w:noProof/>
                <w:lang w:val="en-GB"/>
              </w:rPr>
              <w:t>This information is useful for</w:t>
            </w:r>
            <w:r w:rsidR="00F80652" w:rsidRPr="00ED51A8">
              <w:rPr>
                <w:noProof/>
                <w:lang w:val="en-GB"/>
              </w:rPr>
              <w:t xml:space="preserve"> reporting on communications activity, so please ask your web team what’s possible.</w:t>
            </w:r>
          </w:p>
          <w:p w14:paraId="789A5800" w14:textId="154997FE" w:rsidR="00A7088C" w:rsidRPr="00ED51A8" w:rsidRDefault="00A7088C" w:rsidP="00A7088C">
            <w:pPr>
              <w:jc w:val="left"/>
              <w:rPr>
                <w:noProof/>
              </w:rPr>
            </w:pPr>
          </w:p>
        </w:tc>
      </w:tr>
      <w:tr w:rsidR="001B4D6D" w:rsidRPr="00ED51A8" w14:paraId="1372BD54" w14:textId="77777777" w:rsidTr="00353BBA">
        <w:tc>
          <w:tcPr>
            <w:tcW w:w="2547" w:type="dxa"/>
          </w:tcPr>
          <w:p w14:paraId="2AA9A0FB" w14:textId="110B76DA" w:rsidR="001B4D6D" w:rsidRPr="00ED51A8" w:rsidRDefault="008713E5" w:rsidP="00126C2F">
            <w:pPr>
              <w:jc w:val="left"/>
              <w:rPr>
                <w:noProof/>
              </w:rPr>
            </w:pPr>
            <w:r w:rsidRPr="00ED51A8">
              <w:rPr>
                <w:b/>
                <w:bCs/>
                <w:noProof/>
                <w:color w:val="A22946" w:themeColor="accent2"/>
                <w:sz w:val="24"/>
                <w:szCs w:val="24"/>
              </w:rPr>
              <w:lastRenderedPageBreak/>
              <w:t>Communicate about INTERLACE through social media</w:t>
            </w:r>
          </w:p>
        </w:tc>
        <w:tc>
          <w:tcPr>
            <w:tcW w:w="7075" w:type="dxa"/>
          </w:tcPr>
          <w:p w14:paraId="40297CDC" w14:textId="77777777" w:rsidR="001B4D6D" w:rsidRPr="00ED51A8" w:rsidRDefault="0082078D" w:rsidP="000A2011">
            <w:pPr>
              <w:pStyle w:val="ListParagraph"/>
              <w:numPr>
                <w:ilvl w:val="0"/>
                <w:numId w:val="20"/>
              </w:numPr>
              <w:jc w:val="left"/>
              <w:rPr>
                <w:noProof/>
                <w:lang w:val="en-GB"/>
              </w:rPr>
            </w:pPr>
            <w:r w:rsidRPr="00ED51A8">
              <w:rPr>
                <w:b/>
                <w:bCs/>
                <w:noProof/>
                <w:lang w:val="en-GB"/>
              </w:rPr>
              <w:t xml:space="preserve">Use your organisation’s social media </w:t>
            </w:r>
            <w:r w:rsidR="000E233B" w:rsidRPr="00ED51A8">
              <w:rPr>
                <w:b/>
                <w:bCs/>
                <w:noProof/>
                <w:lang w:val="en-GB"/>
              </w:rPr>
              <w:t xml:space="preserve">to </w:t>
            </w:r>
            <w:r w:rsidR="006A0029" w:rsidRPr="00ED51A8">
              <w:rPr>
                <w:b/>
                <w:bCs/>
                <w:noProof/>
                <w:lang w:val="en-GB"/>
              </w:rPr>
              <w:t>share</w:t>
            </w:r>
            <w:r w:rsidR="000E233B" w:rsidRPr="00ED51A8">
              <w:rPr>
                <w:b/>
                <w:bCs/>
                <w:noProof/>
                <w:lang w:val="en-GB"/>
              </w:rPr>
              <w:t xml:space="preserve"> news and other updates about the project.</w:t>
            </w:r>
            <w:r w:rsidR="000E233B" w:rsidRPr="00ED51A8">
              <w:rPr>
                <w:noProof/>
                <w:lang w:val="en-GB"/>
              </w:rPr>
              <w:t xml:space="preserve"> </w:t>
            </w:r>
            <w:r w:rsidR="001B45E8" w:rsidRPr="00ED51A8">
              <w:rPr>
                <w:noProof/>
                <w:lang w:val="en-GB"/>
              </w:rPr>
              <w:t>You don’t need to report on everything about the project – it’s fine to just focus on what your organisation is doing</w:t>
            </w:r>
            <w:r w:rsidR="00326843" w:rsidRPr="00ED51A8">
              <w:rPr>
                <w:noProof/>
                <w:lang w:val="en-GB"/>
              </w:rPr>
              <w:t xml:space="preserve">. And don’t worry too much about how often you </w:t>
            </w:r>
            <w:r w:rsidR="00D50F3C" w:rsidRPr="00ED51A8">
              <w:rPr>
                <w:noProof/>
                <w:lang w:val="en-GB"/>
              </w:rPr>
              <w:t xml:space="preserve">post about INTERLACE </w:t>
            </w:r>
            <w:r w:rsidR="00C87756" w:rsidRPr="00ED51A8">
              <w:rPr>
                <w:noProof/>
                <w:lang w:val="en-GB"/>
              </w:rPr>
              <w:t>–</w:t>
            </w:r>
            <w:r w:rsidR="00326843" w:rsidRPr="00ED51A8">
              <w:rPr>
                <w:noProof/>
                <w:lang w:val="en-GB"/>
              </w:rPr>
              <w:t xml:space="preserve"> </w:t>
            </w:r>
            <w:r w:rsidR="00D50F3C" w:rsidRPr="00ED51A8">
              <w:rPr>
                <w:noProof/>
                <w:lang w:val="en-GB"/>
              </w:rPr>
              <w:t>just do so</w:t>
            </w:r>
            <w:r w:rsidR="00C87756" w:rsidRPr="00ED51A8">
              <w:rPr>
                <w:noProof/>
                <w:lang w:val="en-GB"/>
              </w:rPr>
              <w:t xml:space="preserve"> whenever ‘something happens’</w:t>
            </w:r>
            <w:r w:rsidR="00D50F3C" w:rsidRPr="00ED51A8">
              <w:rPr>
                <w:noProof/>
                <w:lang w:val="en-GB"/>
              </w:rPr>
              <w:t xml:space="preserve"> or progress has been made, like an event, or a milestone, or just </w:t>
            </w:r>
            <w:r w:rsidR="008D2E8A" w:rsidRPr="00ED51A8">
              <w:rPr>
                <w:noProof/>
                <w:lang w:val="en-GB"/>
              </w:rPr>
              <w:t>something</w:t>
            </w:r>
            <w:r w:rsidR="00D50F3C" w:rsidRPr="00ED51A8">
              <w:rPr>
                <w:noProof/>
                <w:lang w:val="en-GB"/>
              </w:rPr>
              <w:t xml:space="preserve"> </w:t>
            </w:r>
            <w:r w:rsidR="008D2E8A" w:rsidRPr="00ED51A8">
              <w:rPr>
                <w:noProof/>
                <w:lang w:val="en-GB"/>
              </w:rPr>
              <w:t xml:space="preserve">fun </w:t>
            </w:r>
            <w:r w:rsidR="00D50F3C" w:rsidRPr="00ED51A8">
              <w:rPr>
                <w:noProof/>
                <w:lang w:val="en-GB"/>
              </w:rPr>
              <w:t>that would be nice to share with your followers</w:t>
            </w:r>
            <w:r w:rsidR="008D2E8A" w:rsidRPr="00ED51A8">
              <w:rPr>
                <w:noProof/>
                <w:lang w:val="en-GB"/>
              </w:rPr>
              <w:t xml:space="preserve"> (photos and videos are </w:t>
            </w:r>
            <w:r w:rsidR="00326843" w:rsidRPr="00ED51A8">
              <w:rPr>
                <w:noProof/>
                <w:lang w:val="en-GB"/>
              </w:rPr>
              <w:t>a great way to boost social media interactions</w:t>
            </w:r>
            <w:r w:rsidR="008D2E8A" w:rsidRPr="00ED51A8">
              <w:rPr>
                <w:noProof/>
                <w:lang w:val="en-GB"/>
              </w:rPr>
              <w:t>). If another member of your team manages your social media, send them some news about INTERLACE for sharing whenever you get the opportunity. And if you need help developi</w:t>
            </w:r>
            <w:r w:rsidR="004113DF" w:rsidRPr="00ED51A8">
              <w:rPr>
                <w:noProof/>
                <w:lang w:val="en-GB"/>
              </w:rPr>
              <w:t>n</w:t>
            </w:r>
            <w:r w:rsidR="008D2E8A" w:rsidRPr="00ED51A8">
              <w:rPr>
                <w:noProof/>
                <w:lang w:val="en-GB"/>
              </w:rPr>
              <w:t>g content for social media, then contact the WP5 team – we can assist with writing messages</w:t>
            </w:r>
            <w:r w:rsidR="004113DF" w:rsidRPr="00ED51A8">
              <w:rPr>
                <w:noProof/>
                <w:lang w:val="en-GB"/>
              </w:rPr>
              <w:t>, creating videos and helping you find photos… whatever you need.</w:t>
            </w:r>
          </w:p>
          <w:p w14:paraId="544D332A" w14:textId="77777777" w:rsidR="004113DF" w:rsidRPr="00ED51A8" w:rsidRDefault="008B0556" w:rsidP="000A2011">
            <w:pPr>
              <w:pStyle w:val="ListParagraph"/>
              <w:numPr>
                <w:ilvl w:val="0"/>
                <w:numId w:val="20"/>
              </w:numPr>
              <w:jc w:val="left"/>
              <w:rPr>
                <w:noProof/>
                <w:lang w:val="en-GB"/>
              </w:rPr>
            </w:pPr>
            <w:r w:rsidRPr="00ED51A8">
              <w:rPr>
                <w:b/>
                <w:bCs/>
                <w:noProof/>
                <w:lang w:val="en-GB"/>
              </w:rPr>
              <w:t>On Twitter, be sure to ‘tag’ the project by including @INTERLACE_NBS in your posts.</w:t>
            </w:r>
            <w:r w:rsidRPr="00ED51A8">
              <w:rPr>
                <w:noProof/>
                <w:lang w:val="en-GB"/>
              </w:rPr>
              <w:t xml:space="preserve"> </w:t>
            </w:r>
            <w:r w:rsidR="00BC7C42" w:rsidRPr="00ED51A8">
              <w:rPr>
                <w:noProof/>
                <w:lang w:val="en-GB"/>
              </w:rPr>
              <w:t xml:space="preserve">This means that </w:t>
            </w:r>
            <w:r w:rsidR="009467C3" w:rsidRPr="00ED51A8">
              <w:rPr>
                <w:noProof/>
                <w:lang w:val="en-GB"/>
              </w:rPr>
              <w:t>the main INTERLACE Twitter</w:t>
            </w:r>
            <w:r w:rsidR="00555F35" w:rsidRPr="00ED51A8">
              <w:rPr>
                <w:noProof/>
                <w:lang w:val="en-GB"/>
              </w:rPr>
              <w:t xml:space="preserve"> account will be notified of your message, enabling us to share it further.</w:t>
            </w:r>
            <w:r w:rsidR="009E4D04" w:rsidRPr="00ED51A8">
              <w:rPr>
                <w:noProof/>
                <w:lang w:val="en-GB"/>
              </w:rPr>
              <w:t xml:space="preserve"> You might also like to include the hashtag </w:t>
            </w:r>
            <w:r w:rsidR="001679F9" w:rsidRPr="00ED51A8">
              <w:rPr>
                <w:noProof/>
                <w:lang w:val="en-GB"/>
              </w:rPr>
              <w:t>#NatureBasedSolutions</w:t>
            </w:r>
            <w:r w:rsidR="00221C71" w:rsidRPr="00ED51A8">
              <w:rPr>
                <w:noProof/>
                <w:lang w:val="en-GB"/>
              </w:rPr>
              <w:t xml:space="preserve"> – this is used by numerous NBS projects and will help your message gain even more interactions (such as likes and re-Tweets), helping it to reach more people.</w:t>
            </w:r>
          </w:p>
          <w:p w14:paraId="489190F4" w14:textId="3B80B930" w:rsidR="00A7088C" w:rsidRPr="00ED51A8" w:rsidRDefault="00A7088C" w:rsidP="00A7088C">
            <w:pPr>
              <w:jc w:val="left"/>
              <w:rPr>
                <w:noProof/>
              </w:rPr>
            </w:pPr>
          </w:p>
        </w:tc>
      </w:tr>
      <w:tr w:rsidR="003E4A15" w:rsidRPr="00ED51A8" w14:paraId="49C77F8B" w14:textId="77777777" w:rsidTr="00353BBA">
        <w:tc>
          <w:tcPr>
            <w:tcW w:w="2547" w:type="dxa"/>
          </w:tcPr>
          <w:p w14:paraId="05757AF2" w14:textId="705C2CF6" w:rsidR="003E4A15" w:rsidRPr="00ED51A8" w:rsidRDefault="00D9665C" w:rsidP="00126C2F">
            <w:pPr>
              <w:jc w:val="left"/>
              <w:rPr>
                <w:b/>
                <w:bCs/>
                <w:noProof/>
                <w:color w:val="A22946" w:themeColor="accent2"/>
                <w:sz w:val="24"/>
                <w:szCs w:val="24"/>
              </w:rPr>
            </w:pPr>
            <w:r w:rsidRPr="00ED51A8">
              <w:rPr>
                <w:b/>
                <w:bCs/>
                <w:noProof/>
                <w:color w:val="A22946" w:themeColor="accent2"/>
                <w:sz w:val="24"/>
                <w:szCs w:val="24"/>
              </w:rPr>
              <w:t>Contribute to the Innovation Hub website</w:t>
            </w:r>
          </w:p>
        </w:tc>
        <w:tc>
          <w:tcPr>
            <w:tcW w:w="7075" w:type="dxa"/>
          </w:tcPr>
          <w:p w14:paraId="06FA4220" w14:textId="681182E4" w:rsidR="00D9665C" w:rsidRPr="00ED51A8" w:rsidRDefault="007B3FD5" w:rsidP="000A2011">
            <w:pPr>
              <w:pStyle w:val="ListParagraph"/>
              <w:numPr>
                <w:ilvl w:val="0"/>
                <w:numId w:val="20"/>
              </w:numPr>
              <w:jc w:val="left"/>
              <w:rPr>
                <w:b/>
                <w:bCs/>
                <w:noProof/>
                <w:lang w:val="en-GB"/>
              </w:rPr>
            </w:pPr>
            <w:r w:rsidRPr="00ED51A8">
              <w:rPr>
                <w:b/>
                <w:bCs/>
                <w:noProof/>
                <w:lang w:val="en-GB"/>
              </w:rPr>
              <w:t>If you have some news about INTERLACE that you’d like to share, then please do so on the Innovation Hub website.</w:t>
            </w:r>
            <w:r w:rsidR="00B11C51" w:rsidRPr="00ED51A8">
              <w:rPr>
                <w:noProof/>
                <w:lang w:val="en-GB"/>
              </w:rPr>
              <w:t xml:space="preserve"> This could be an event you are planning; a milestone or other success that you have achieved; a fun or interesting story; a project case study; or </w:t>
            </w:r>
            <w:r w:rsidR="00F969BD" w:rsidRPr="00ED51A8">
              <w:rPr>
                <w:noProof/>
                <w:lang w:val="en-GB"/>
              </w:rPr>
              <w:t xml:space="preserve">some useful knowledge </w:t>
            </w:r>
            <w:r w:rsidR="00B11C51" w:rsidRPr="00ED51A8">
              <w:rPr>
                <w:noProof/>
                <w:lang w:val="en-GB"/>
              </w:rPr>
              <w:t>that you want to share with the NBS community.</w:t>
            </w:r>
            <w:r w:rsidR="00D9665C" w:rsidRPr="00ED51A8">
              <w:rPr>
                <w:noProof/>
                <w:lang w:val="en-GB"/>
              </w:rPr>
              <w:t xml:space="preserve"> The Hub is set up so that you can easily add this content yourself, or you can provide the information to the WP5 team and we’ll take of it for you.</w:t>
            </w:r>
            <w:r w:rsidR="0081062C" w:rsidRPr="00ED51A8">
              <w:rPr>
                <w:noProof/>
                <w:lang w:val="en-GB"/>
              </w:rPr>
              <w:t xml:space="preserve"> Once it’s on the Hub, we can then help promote it much further.</w:t>
            </w:r>
          </w:p>
        </w:tc>
      </w:tr>
      <w:tr w:rsidR="00F23786" w:rsidRPr="00ED51A8" w14:paraId="4FFD615B" w14:textId="77777777" w:rsidTr="00353BBA">
        <w:tc>
          <w:tcPr>
            <w:tcW w:w="2547" w:type="dxa"/>
          </w:tcPr>
          <w:p w14:paraId="0A38A423" w14:textId="149B4356" w:rsidR="00F23786" w:rsidRPr="00ED51A8" w:rsidRDefault="00F23786" w:rsidP="00126C2F">
            <w:pPr>
              <w:jc w:val="left"/>
              <w:rPr>
                <w:b/>
                <w:bCs/>
                <w:noProof/>
                <w:color w:val="A22946" w:themeColor="accent2"/>
                <w:sz w:val="24"/>
                <w:szCs w:val="24"/>
              </w:rPr>
            </w:pPr>
            <w:r w:rsidRPr="00ED51A8">
              <w:rPr>
                <w:b/>
                <w:bCs/>
                <w:noProof/>
                <w:color w:val="A22946" w:themeColor="accent2"/>
                <w:sz w:val="24"/>
                <w:szCs w:val="24"/>
              </w:rPr>
              <w:lastRenderedPageBreak/>
              <w:t xml:space="preserve">Take photos, </w:t>
            </w:r>
            <w:r w:rsidR="00E137C1" w:rsidRPr="00ED51A8">
              <w:rPr>
                <w:b/>
                <w:bCs/>
                <w:noProof/>
                <w:color w:val="A22946" w:themeColor="accent2"/>
                <w:sz w:val="24"/>
                <w:szCs w:val="24"/>
              </w:rPr>
              <w:t>make videos, tell stories</w:t>
            </w:r>
          </w:p>
        </w:tc>
        <w:tc>
          <w:tcPr>
            <w:tcW w:w="7075" w:type="dxa"/>
          </w:tcPr>
          <w:p w14:paraId="1461F908" w14:textId="368EC1B9" w:rsidR="00F23786" w:rsidRPr="00ED51A8" w:rsidRDefault="005A5D51" w:rsidP="000A2011">
            <w:pPr>
              <w:pStyle w:val="ListParagraph"/>
              <w:numPr>
                <w:ilvl w:val="0"/>
                <w:numId w:val="20"/>
              </w:numPr>
              <w:jc w:val="left"/>
              <w:rPr>
                <w:b/>
                <w:bCs/>
                <w:noProof/>
                <w:lang w:val="en-GB"/>
              </w:rPr>
            </w:pPr>
            <w:r w:rsidRPr="00ED51A8">
              <w:rPr>
                <w:b/>
                <w:bCs/>
                <w:noProof/>
                <w:lang w:val="en-GB"/>
              </w:rPr>
              <w:t>Use photos and videos to record your INTERLACE experiences.</w:t>
            </w:r>
            <w:r w:rsidR="009C591C" w:rsidRPr="00ED51A8">
              <w:rPr>
                <w:noProof/>
                <w:lang w:val="en-GB"/>
              </w:rPr>
              <w:t xml:space="preserve"> Photos and videos are one of the most effective ways to communicate</w:t>
            </w:r>
            <w:r w:rsidR="00F569BF" w:rsidRPr="00ED51A8">
              <w:rPr>
                <w:noProof/>
                <w:lang w:val="en-GB"/>
              </w:rPr>
              <w:t>, but it’s easy to forget about them when you’re busy with an activity.</w:t>
            </w:r>
            <w:r w:rsidR="0008549D" w:rsidRPr="00ED51A8">
              <w:rPr>
                <w:noProof/>
                <w:lang w:val="en-GB"/>
              </w:rPr>
              <w:t xml:space="preserve"> Get in the habit of taking photos/videos often, especially when working with stakeholders.</w:t>
            </w:r>
            <w:r w:rsidR="00556A1A" w:rsidRPr="00ED51A8">
              <w:rPr>
                <w:noProof/>
                <w:lang w:val="en-GB"/>
              </w:rPr>
              <w:t xml:space="preserve"> Share them </w:t>
            </w:r>
            <w:r w:rsidR="00DC2E77" w:rsidRPr="00ED51A8">
              <w:rPr>
                <w:noProof/>
                <w:lang w:val="en-GB"/>
              </w:rPr>
              <w:t xml:space="preserve">on social media (with people’s permission!); add your photos to the INTERLACE image library – available on the Hub – and send any videos you record to the WP5 team. </w:t>
            </w:r>
            <w:r w:rsidR="002C0D5C" w:rsidRPr="00ED51A8">
              <w:rPr>
                <w:noProof/>
                <w:lang w:val="en-GB"/>
              </w:rPr>
              <w:t>We’ll help you turn them into short films that</w:t>
            </w:r>
            <w:r w:rsidR="00DC2E77" w:rsidRPr="00ED51A8">
              <w:rPr>
                <w:noProof/>
                <w:lang w:val="en-GB"/>
              </w:rPr>
              <w:t xml:space="preserve"> </w:t>
            </w:r>
            <w:r w:rsidR="002C0D5C" w:rsidRPr="00ED51A8">
              <w:rPr>
                <w:noProof/>
                <w:lang w:val="en-GB"/>
              </w:rPr>
              <w:t>can be shared through the Hub and social media.</w:t>
            </w:r>
          </w:p>
          <w:p w14:paraId="4A01D6A7" w14:textId="77777777" w:rsidR="002C0D5C" w:rsidRPr="00ED51A8" w:rsidRDefault="00055AE4" w:rsidP="000A2011">
            <w:pPr>
              <w:pStyle w:val="ListParagraph"/>
              <w:numPr>
                <w:ilvl w:val="0"/>
                <w:numId w:val="20"/>
              </w:numPr>
              <w:jc w:val="left"/>
              <w:rPr>
                <w:b/>
                <w:bCs/>
                <w:noProof/>
                <w:lang w:val="en-GB"/>
              </w:rPr>
            </w:pPr>
            <w:r w:rsidRPr="00ED51A8">
              <w:rPr>
                <w:b/>
                <w:bCs/>
                <w:noProof/>
                <w:lang w:val="en-GB"/>
              </w:rPr>
              <w:t>Help us tell the stories of</w:t>
            </w:r>
            <w:r w:rsidR="00706CA9" w:rsidRPr="00ED51A8">
              <w:rPr>
                <w:b/>
                <w:bCs/>
                <w:noProof/>
                <w:lang w:val="en-GB"/>
              </w:rPr>
              <w:t xml:space="preserve"> your team and your stakeholders. </w:t>
            </w:r>
            <w:r w:rsidR="00AD143C" w:rsidRPr="00ED51A8">
              <w:rPr>
                <w:noProof/>
                <w:lang w:val="en-GB"/>
              </w:rPr>
              <w:t>Talking about activities from a personal perspective is another powerful way to communicate. What have people learned, enjoyed, found challenging, rewarding, surprising?</w:t>
            </w:r>
            <w:r w:rsidR="00E45C80" w:rsidRPr="00ED51A8">
              <w:rPr>
                <w:noProof/>
                <w:lang w:val="en-GB"/>
              </w:rPr>
              <w:t xml:space="preserve"> These experiences don’t usually get captured in project reporting, but they can be a great way to “tell the story” of</w:t>
            </w:r>
            <w:r w:rsidR="00A555C0" w:rsidRPr="00ED51A8">
              <w:rPr>
                <w:noProof/>
                <w:lang w:val="en-GB"/>
              </w:rPr>
              <w:t xml:space="preserve"> a project in ways that other people find engaging. So if somebody says some interesting, write it down and share it with us.</w:t>
            </w:r>
            <w:r w:rsidR="00D71C4C" w:rsidRPr="00ED51A8">
              <w:rPr>
                <w:noProof/>
                <w:lang w:val="en-GB"/>
              </w:rPr>
              <w:t xml:space="preserve"> If you know someone who be great to interview and speak about the work you are doing, then put them in contact with us. The more we can enable </w:t>
            </w:r>
            <w:r w:rsidR="009B32D4" w:rsidRPr="00ED51A8">
              <w:rPr>
                <w:noProof/>
                <w:lang w:val="en-GB"/>
              </w:rPr>
              <w:t xml:space="preserve">people (and not just documents) </w:t>
            </w:r>
            <w:r w:rsidR="00D71C4C" w:rsidRPr="00ED51A8">
              <w:rPr>
                <w:noProof/>
                <w:lang w:val="en-GB"/>
              </w:rPr>
              <w:t>to tell the story of INTERLACE</w:t>
            </w:r>
            <w:r w:rsidR="009B32D4" w:rsidRPr="00ED51A8">
              <w:rPr>
                <w:noProof/>
                <w:lang w:val="en-GB"/>
              </w:rPr>
              <w:t xml:space="preserve">, </w:t>
            </w:r>
            <w:r w:rsidR="00AC65DB" w:rsidRPr="00ED51A8">
              <w:rPr>
                <w:noProof/>
                <w:lang w:val="en-GB"/>
              </w:rPr>
              <w:t xml:space="preserve">the </w:t>
            </w:r>
            <w:r w:rsidR="00D71C4C" w:rsidRPr="00ED51A8">
              <w:rPr>
                <w:noProof/>
                <w:lang w:val="en-GB"/>
              </w:rPr>
              <w:t>more others will listen.</w:t>
            </w:r>
          </w:p>
          <w:p w14:paraId="39FD9301" w14:textId="49BF4689" w:rsidR="0017594B" w:rsidRPr="00ED51A8" w:rsidRDefault="0017594B" w:rsidP="0017594B">
            <w:pPr>
              <w:jc w:val="left"/>
              <w:rPr>
                <w:b/>
                <w:bCs/>
                <w:noProof/>
              </w:rPr>
            </w:pPr>
          </w:p>
        </w:tc>
      </w:tr>
      <w:tr w:rsidR="0017594B" w:rsidRPr="00ED51A8" w14:paraId="5B5E30D5" w14:textId="77777777" w:rsidTr="00353BBA">
        <w:tc>
          <w:tcPr>
            <w:tcW w:w="2547" w:type="dxa"/>
          </w:tcPr>
          <w:p w14:paraId="03B26D89" w14:textId="7D05CEC7" w:rsidR="0017594B" w:rsidRPr="00ED51A8" w:rsidRDefault="009876E0" w:rsidP="00126C2F">
            <w:pPr>
              <w:jc w:val="left"/>
              <w:rPr>
                <w:b/>
                <w:bCs/>
                <w:noProof/>
                <w:color w:val="A22946" w:themeColor="accent2"/>
                <w:sz w:val="24"/>
                <w:szCs w:val="24"/>
              </w:rPr>
            </w:pPr>
            <w:r w:rsidRPr="00ED51A8">
              <w:rPr>
                <w:b/>
                <w:bCs/>
                <w:noProof/>
                <w:color w:val="A22946" w:themeColor="accent2"/>
                <w:sz w:val="24"/>
                <w:szCs w:val="24"/>
              </w:rPr>
              <w:t>Talk about INTERLACE at events and during presentations</w:t>
            </w:r>
          </w:p>
        </w:tc>
        <w:tc>
          <w:tcPr>
            <w:tcW w:w="7075" w:type="dxa"/>
          </w:tcPr>
          <w:p w14:paraId="03B45A58" w14:textId="77777777" w:rsidR="0017594B" w:rsidRPr="00ED51A8" w:rsidRDefault="007712BE" w:rsidP="000A2011">
            <w:pPr>
              <w:pStyle w:val="ListParagraph"/>
              <w:numPr>
                <w:ilvl w:val="0"/>
                <w:numId w:val="20"/>
              </w:numPr>
              <w:jc w:val="left"/>
              <w:rPr>
                <w:b/>
                <w:bCs/>
                <w:noProof/>
                <w:lang w:val="en-GB"/>
              </w:rPr>
            </w:pPr>
            <w:r w:rsidRPr="00ED51A8">
              <w:rPr>
                <w:b/>
                <w:bCs/>
                <w:noProof/>
                <w:lang w:val="en-GB"/>
              </w:rPr>
              <w:t>I</w:t>
            </w:r>
            <w:r w:rsidR="0023773A" w:rsidRPr="00ED51A8">
              <w:rPr>
                <w:b/>
                <w:bCs/>
                <w:noProof/>
                <w:lang w:val="en-GB"/>
              </w:rPr>
              <w:t>nclude mention of INTERLACE when talking about your organisation and its work on nature-based solutions</w:t>
            </w:r>
            <w:r w:rsidR="005E068A" w:rsidRPr="00ED51A8">
              <w:rPr>
                <w:noProof/>
                <w:lang w:val="en-GB"/>
              </w:rPr>
              <w:t xml:space="preserve"> (and encourage your colleagues to do the same).</w:t>
            </w:r>
            <w:r w:rsidR="006A6B3E" w:rsidRPr="00ED51A8">
              <w:rPr>
                <w:noProof/>
                <w:lang w:val="en-GB"/>
              </w:rPr>
              <w:t xml:space="preserve"> This only needs to be brief – perhaps one slide of a presentation – </w:t>
            </w:r>
            <w:r w:rsidR="000C1761" w:rsidRPr="00ED51A8">
              <w:rPr>
                <w:noProof/>
                <w:lang w:val="en-GB"/>
              </w:rPr>
              <w:t xml:space="preserve">but it will help </w:t>
            </w:r>
            <w:r w:rsidR="00216660" w:rsidRPr="00ED51A8">
              <w:rPr>
                <w:noProof/>
                <w:lang w:val="en-GB"/>
              </w:rPr>
              <w:t>us to reach new audiences that might be outside of our regular communications; especially if it’s an event attended by people from many different professions or backgrounds.</w:t>
            </w:r>
            <w:r w:rsidR="00C06F98" w:rsidRPr="00ED51A8">
              <w:rPr>
                <w:noProof/>
                <w:lang w:val="en-GB"/>
              </w:rPr>
              <w:t xml:space="preserve"> You’ll find some slides in the Communications Toolkit that you’re welcome to customise for this purpose.</w:t>
            </w:r>
          </w:p>
          <w:p w14:paraId="6F20E0D5" w14:textId="6C7FF3AE" w:rsidR="005E6500" w:rsidRPr="00ED51A8" w:rsidRDefault="005E6500" w:rsidP="005E6500">
            <w:pPr>
              <w:jc w:val="left"/>
              <w:rPr>
                <w:b/>
                <w:bCs/>
                <w:noProof/>
              </w:rPr>
            </w:pPr>
          </w:p>
        </w:tc>
      </w:tr>
      <w:tr w:rsidR="005E6500" w:rsidRPr="00ED51A8" w14:paraId="23F7FE6A" w14:textId="77777777" w:rsidTr="00353BBA">
        <w:tc>
          <w:tcPr>
            <w:tcW w:w="2547" w:type="dxa"/>
          </w:tcPr>
          <w:p w14:paraId="37FE5C82" w14:textId="127652FD" w:rsidR="005E6500" w:rsidRPr="00ED51A8" w:rsidRDefault="00E36C43" w:rsidP="00126C2F">
            <w:pPr>
              <w:jc w:val="left"/>
              <w:rPr>
                <w:b/>
                <w:bCs/>
                <w:noProof/>
                <w:color w:val="A22946" w:themeColor="accent2"/>
                <w:sz w:val="24"/>
                <w:szCs w:val="24"/>
              </w:rPr>
            </w:pPr>
            <w:r w:rsidRPr="00ED51A8">
              <w:rPr>
                <w:b/>
                <w:bCs/>
                <w:noProof/>
                <w:color w:val="A22946" w:themeColor="accent2"/>
                <w:sz w:val="24"/>
                <w:szCs w:val="24"/>
              </w:rPr>
              <w:t xml:space="preserve">Tell </w:t>
            </w:r>
            <w:r w:rsidR="001F2244" w:rsidRPr="00ED51A8">
              <w:rPr>
                <w:b/>
                <w:bCs/>
                <w:noProof/>
                <w:color w:val="A22946" w:themeColor="accent2"/>
                <w:sz w:val="24"/>
                <w:szCs w:val="24"/>
              </w:rPr>
              <w:t>your colleagues and work partners about INTERLACE</w:t>
            </w:r>
          </w:p>
        </w:tc>
        <w:tc>
          <w:tcPr>
            <w:tcW w:w="7075" w:type="dxa"/>
          </w:tcPr>
          <w:p w14:paraId="342FAC76" w14:textId="5E8B4029" w:rsidR="005E6500" w:rsidRPr="00ED51A8" w:rsidRDefault="00D11D65" w:rsidP="000A2011">
            <w:pPr>
              <w:pStyle w:val="ListParagraph"/>
              <w:numPr>
                <w:ilvl w:val="0"/>
                <w:numId w:val="20"/>
              </w:numPr>
              <w:jc w:val="left"/>
              <w:rPr>
                <w:noProof/>
                <w:lang w:val="en-GB"/>
              </w:rPr>
            </w:pPr>
            <w:r w:rsidRPr="00ED51A8">
              <w:rPr>
                <w:b/>
                <w:bCs/>
                <w:noProof/>
                <w:lang w:val="en-GB"/>
              </w:rPr>
              <w:t>Communicate about INTERLACE to the people you work with.</w:t>
            </w:r>
            <w:r w:rsidRPr="00ED51A8">
              <w:rPr>
                <w:noProof/>
                <w:lang w:val="en-GB"/>
              </w:rPr>
              <w:t xml:space="preserve"> </w:t>
            </w:r>
            <w:r w:rsidR="00BF7177" w:rsidRPr="00ED51A8">
              <w:rPr>
                <w:noProof/>
                <w:lang w:val="en-GB"/>
              </w:rPr>
              <w:t>Don’t assume that everyone in your organisation knows about INTERLACE</w:t>
            </w:r>
            <w:r w:rsidR="00535334" w:rsidRPr="00ED51A8">
              <w:rPr>
                <w:noProof/>
                <w:lang w:val="en-GB"/>
              </w:rPr>
              <w:t xml:space="preserve"> and </w:t>
            </w:r>
            <w:r w:rsidR="0053657E" w:rsidRPr="00ED51A8">
              <w:rPr>
                <w:noProof/>
                <w:lang w:val="en-GB"/>
              </w:rPr>
              <w:t>how your organisation is contributing to it</w:t>
            </w:r>
            <w:r w:rsidR="007E149B" w:rsidRPr="00ED51A8">
              <w:rPr>
                <w:noProof/>
                <w:lang w:val="en-GB"/>
              </w:rPr>
              <w:t xml:space="preserve"> (especially if your organisation is large).</w:t>
            </w:r>
            <w:r w:rsidR="00D203D8" w:rsidRPr="00ED51A8">
              <w:rPr>
                <w:noProof/>
                <w:lang w:val="en-GB"/>
              </w:rPr>
              <w:t xml:space="preserve"> So tell them about it, either informally or perhaps through a short presentation. The more people that know about the project, the more people are capable of promoting it</w:t>
            </w:r>
            <w:r w:rsidR="00E61CD4" w:rsidRPr="00ED51A8">
              <w:rPr>
                <w:noProof/>
                <w:lang w:val="en-GB"/>
              </w:rPr>
              <w:t xml:space="preserve"> through their own conversations.</w:t>
            </w:r>
          </w:p>
        </w:tc>
      </w:tr>
    </w:tbl>
    <w:p w14:paraId="4F20F9A8" w14:textId="4CE17CEE" w:rsidR="00CC2162" w:rsidRPr="00ED51A8" w:rsidRDefault="00E21FFA" w:rsidP="000A10BA">
      <w:pPr>
        <w:pStyle w:val="INTHeadingnumbers2"/>
        <w:rPr>
          <w:noProof/>
        </w:rPr>
      </w:pPr>
      <w:bookmarkStart w:id="16" w:name="_Toc77352237"/>
      <w:r w:rsidRPr="00ED51A8">
        <w:rPr>
          <w:noProof/>
        </w:rPr>
        <w:lastRenderedPageBreak/>
        <w:t>External c</w:t>
      </w:r>
      <w:r w:rsidR="000A10BA" w:rsidRPr="00ED51A8">
        <w:rPr>
          <w:noProof/>
        </w:rPr>
        <w:t>ommunication channels</w:t>
      </w:r>
      <w:bookmarkEnd w:id="16"/>
    </w:p>
    <w:p w14:paraId="1B0738EC" w14:textId="7F1F78DE" w:rsidR="000A10BA" w:rsidRPr="00ED51A8" w:rsidRDefault="000A10BA" w:rsidP="000A10BA">
      <w:pPr>
        <w:rPr>
          <w:noProof/>
        </w:rPr>
      </w:pPr>
    </w:p>
    <w:p w14:paraId="765CF4F5" w14:textId="77777777" w:rsidR="005F48B5" w:rsidRPr="00ED51A8" w:rsidRDefault="004A1BC6" w:rsidP="004A1BC6">
      <w:pPr>
        <w:rPr>
          <w:noProof/>
        </w:rPr>
      </w:pPr>
      <w:r w:rsidRPr="00ED51A8">
        <w:rPr>
          <w:noProof/>
        </w:rPr>
        <w:t>A “communication channel” is the term used to describe something that is able to convey information to an intended audience. The table below identifies the communication channels used by INTERLACE, target audiences and the measure of success.</w:t>
      </w:r>
    </w:p>
    <w:p w14:paraId="5C1C5059" w14:textId="211804F2" w:rsidR="009912FD" w:rsidRPr="00ED51A8" w:rsidRDefault="004A1BC6" w:rsidP="004A1BC6">
      <w:pPr>
        <w:rPr>
          <w:noProof/>
        </w:rPr>
      </w:pPr>
      <w:r w:rsidRPr="00ED51A8">
        <w:rPr>
          <w:b/>
          <w:noProof/>
          <w:color w:val="auto"/>
        </w:rPr>
        <w:t>In response to the Coronavirus crisis</w:t>
      </w:r>
      <w:r w:rsidRPr="00ED51A8">
        <w:rPr>
          <w:noProof/>
        </w:rPr>
        <w:t xml:space="preserve">, please note that the </w:t>
      </w:r>
      <w:r w:rsidR="009A369A" w:rsidRPr="00ED51A8">
        <w:rPr>
          <w:noProof/>
        </w:rPr>
        <w:t>project</w:t>
      </w:r>
      <w:r w:rsidRPr="00ED51A8">
        <w:rPr>
          <w:noProof/>
        </w:rPr>
        <w:t xml:space="preserve"> is </w:t>
      </w:r>
      <w:r w:rsidR="009A369A" w:rsidRPr="00ED51A8">
        <w:rPr>
          <w:noProof/>
        </w:rPr>
        <w:t>currently</w:t>
      </w:r>
      <w:r w:rsidRPr="00ED51A8">
        <w:rPr>
          <w:noProof/>
        </w:rPr>
        <w:t xml:space="preserve"> focusing on </w:t>
      </w:r>
      <w:r w:rsidR="009A369A" w:rsidRPr="00ED51A8">
        <w:rPr>
          <w:noProof/>
        </w:rPr>
        <w:t>digital</w:t>
      </w:r>
      <w:r w:rsidRPr="00ED51A8">
        <w:rPr>
          <w:noProof/>
        </w:rPr>
        <w:t xml:space="preserve">/web-based communication channels due to the current limitations on travel, face-to-face events and networking. This focus on </w:t>
      </w:r>
      <w:r w:rsidR="009A369A" w:rsidRPr="00ED51A8">
        <w:rPr>
          <w:noProof/>
        </w:rPr>
        <w:t>digital</w:t>
      </w:r>
      <w:r w:rsidRPr="00ED51A8">
        <w:rPr>
          <w:noProof/>
        </w:rPr>
        <w:t xml:space="preserve"> delivery will continue until the restrictions of the Coronavirus response have been lifted.</w:t>
      </w:r>
    </w:p>
    <w:p w14:paraId="31828817" w14:textId="77777777" w:rsidR="00EE2438" w:rsidRPr="00ED51A8" w:rsidRDefault="00EE2438" w:rsidP="004A1BC6">
      <w:pPr>
        <w:rPr>
          <w:noProof/>
        </w:rPr>
      </w:pPr>
    </w:p>
    <w:tbl>
      <w:tblPr>
        <w:tblStyle w:val="GridTable4-Accent11"/>
        <w:tblW w:w="10065" w:type="dxa"/>
        <w:tblInd w:w="-289" w:type="dxa"/>
        <w:tblLook w:val="04A0" w:firstRow="1" w:lastRow="0" w:firstColumn="1" w:lastColumn="0" w:noHBand="0" w:noVBand="1"/>
      </w:tblPr>
      <w:tblGrid>
        <w:gridCol w:w="3119"/>
        <w:gridCol w:w="3544"/>
        <w:gridCol w:w="3402"/>
      </w:tblGrid>
      <w:tr w:rsidR="006A4844" w:rsidRPr="00ED51A8" w14:paraId="056E1E20" w14:textId="77777777" w:rsidTr="004F4444">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065" w:type="dxa"/>
            <w:gridSpan w:val="3"/>
          </w:tcPr>
          <w:p w14:paraId="061C441F" w14:textId="77777777" w:rsidR="006A4844" w:rsidRPr="00ED51A8" w:rsidRDefault="006A4844" w:rsidP="004F4444">
            <w:pPr>
              <w:pStyle w:val="Heading2"/>
              <w:jc w:val="center"/>
              <w:outlineLvl w:val="1"/>
              <w:rPr>
                <w:b w:val="0"/>
                <w:bCs/>
                <w:noProof/>
                <w:color w:val="44546A" w:themeColor="text2"/>
              </w:rPr>
            </w:pPr>
            <w:bookmarkStart w:id="17" w:name="_Toc77352238"/>
            <w:bookmarkStart w:id="18" w:name="_Hlk41489820"/>
            <w:r w:rsidRPr="00ED51A8">
              <w:rPr>
                <w:noProof/>
                <w:color w:val="000000" w:themeColor="text1"/>
              </w:rPr>
              <w:t>Online Channels</w:t>
            </w:r>
            <w:bookmarkEnd w:id="17"/>
          </w:p>
        </w:tc>
      </w:tr>
      <w:bookmarkEnd w:id="18"/>
      <w:tr w:rsidR="006A4844" w:rsidRPr="00ED51A8" w14:paraId="0632CD8E" w14:textId="77777777" w:rsidTr="00BA1A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ED9FB0" w:themeColor="accent1" w:themeTint="99"/>
            </w:tcBorders>
          </w:tcPr>
          <w:p w14:paraId="6C866253" w14:textId="77777777" w:rsidR="006A4844" w:rsidRPr="00ED51A8" w:rsidRDefault="006A4844" w:rsidP="004F4444">
            <w:pPr>
              <w:jc w:val="center"/>
              <w:rPr>
                <w:rFonts w:cs="Arial"/>
                <w:noProof/>
                <w:szCs w:val="22"/>
              </w:rPr>
            </w:pPr>
            <w:r w:rsidRPr="00ED51A8">
              <w:rPr>
                <w:rFonts w:cs="Arial"/>
                <w:noProof/>
                <w:szCs w:val="22"/>
              </w:rPr>
              <w:t>CHANNEL</w:t>
            </w:r>
          </w:p>
        </w:tc>
        <w:tc>
          <w:tcPr>
            <w:tcW w:w="3544" w:type="dxa"/>
            <w:tcBorders>
              <w:bottom w:val="single" w:sz="4" w:space="0" w:color="ED9FB0" w:themeColor="accent1" w:themeTint="99"/>
            </w:tcBorders>
          </w:tcPr>
          <w:p w14:paraId="7A770CE6" w14:textId="77777777" w:rsidR="006A4844" w:rsidRPr="00ED51A8" w:rsidRDefault="006A4844" w:rsidP="004F4444">
            <w:pPr>
              <w:jc w:val="center"/>
              <w:cnfStyle w:val="000000100000" w:firstRow="0" w:lastRow="0" w:firstColumn="0" w:lastColumn="0" w:oddVBand="0" w:evenVBand="0" w:oddHBand="1" w:evenHBand="0" w:firstRowFirstColumn="0" w:firstRowLastColumn="0" w:lastRowFirstColumn="0" w:lastRowLastColumn="0"/>
              <w:rPr>
                <w:rFonts w:cs="Arial"/>
                <w:b/>
                <w:bCs/>
                <w:noProof/>
                <w:szCs w:val="22"/>
              </w:rPr>
            </w:pPr>
            <w:r w:rsidRPr="00ED51A8">
              <w:rPr>
                <w:rFonts w:cs="Arial"/>
                <w:b/>
                <w:bCs/>
                <w:noProof/>
                <w:szCs w:val="22"/>
              </w:rPr>
              <w:t>TARGET AUDIENCE</w:t>
            </w:r>
          </w:p>
        </w:tc>
        <w:tc>
          <w:tcPr>
            <w:tcW w:w="3402" w:type="dxa"/>
            <w:tcBorders>
              <w:bottom w:val="single" w:sz="4" w:space="0" w:color="ED9FB0" w:themeColor="accent1" w:themeTint="99"/>
            </w:tcBorders>
          </w:tcPr>
          <w:p w14:paraId="4436D269" w14:textId="77777777" w:rsidR="006A4844" w:rsidRPr="00ED51A8" w:rsidRDefault="006A4844" w:rsidP="004F4444">
            <w:pPr>
              <w:jc w:val="center"/>
              <w:cnfStyle w:val="000000100000" w:firstRow="0" w:lastRow="0" w:firstColumn="0" w:lastColumn="0" w:oddVBand="0" w:evenVBand="0" w:oddHBand="1" w:evenHBand="0" w:firstRowFirstColumn="0" w:firstRowLastColumn="0" w:lastRowFirstColumn="0" w:lastRowLastColumn="0"/>
              <w:rPr>
                <w:rFonts w:cs="Arial"/>
                <w:b/>
                <w:bCs/>
                <w:noProof/>
                <w:szCs w:val="22"/>
              </w:rPr>
            </w:pPr>
            <w:r w:rsidRPr="00ED51A8">
              <w:rPr>
                <w:rFonts w:cs="Arial"/>
                <w:b/>
                <w:bCs/>
                <w:noProof/>
                <w:szCs w:val="22"/>
              </w:rPr>
              <w:t>MEASURES OF SUCCESS</w:t>
            </w:r>
          </w:p>
        </w:tc>
      </w:tr>
      <w:tr w:rsidR="006A4844" w:rsidRPr="00ED51A8" w14:paraId="36718FE3" w14:textId="77777777" w:rsidTr="00BA1A12">
        <w:trPr>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547DB4A1" w14:textId="7C456768" w:rsidR="006A4844" w:rsidRPr="00ED51A8" w:rsidRDefault="00F212E4" w:rsidP="00B81CA2">
            <w:pPr>
              <w:jc w:val="left"/>
              <w:rPr>
                <w:rFonts w:cs="Arial"/>
                <w:noProof/>
                <w:sz w:val="20"/>
              </w:rPr>
            </w:pPr>
            <w:r w:rsidRPr="00ED51A8">
              <w:rPr>
                <w:rFonts w:cs="Arial"/>
                <w:noProof/>
                <w:sz w:val="20"/>
              </w:rPr>
              <w:t>Project w</w:t>
            </w:r>
            <w:r w:rsidR="006A4844" w:rsidRPr="00ED51A8">
              <w:rPr>
                <w:rFonts w:cs="Arial"/>
                <w:noProof/>
                <w:sz w:val="20"/>
              </w:rPr>
              <w:t>ebsite</w:t>
            </w:r>
            <w:r w:rsidRPr="00ED51A8">
              <w:rPr>
                <w:rFonts w:cs="Arial"/>
                <w:noProof/>
                <w:sz w:val="20"/>
              </w:rPr>
              <w:t xml:space="preserve"> </w:t>
            </w:r>
            <w:r w:rsidRPr="00ED51A8">
              <w:rPr>
                <w:rFonts w:cs="Arial"/>
                <w:b w:val="0"/>
                <w:bCs w:val="0"/>
                <w:noProof/>
                <w:sz w:val="20"/>
              </w:rPr>
              <w:t>(www.interlace-project</w:t>
            </w:r>
            <w:r w:rsidR="00D52177" w:rsidRPr="00ED51A8">
              <w:rPr>
                <w:rFonts w:cs="Arial"/>
                <w:b w:val="0"/>
                <w:bCs w:val="0"/>
                <w:noProof/>
                <w:sz w:val="20"/>
              </w:rPr>
              <w:t>.eu</w:t>
            </w:r>
            <w:r w:rsidRPr="00ED51A8">
              <w:rPr>
                <w:rFonts w:cs="Arial"/>
                <w:b w:val="0"/>
                <w:bCs w:val="0"/>
                <w:noProof/>
                <w:sz w:val="20"/>
              </w:rPr>
              <w:t>)</w:t>
            </w:r>
            <w:r w:rsidR="006A4844" w:rsidRPr="00ED51A8">
              <w:rPr>
                <w:rFonts w:cs="Arial"/>
                <w:b w:val="0"/>
                <w:bCs w:val="0"/>
                <w:noProof/>
                <w:sz w:val="20"/>
              </w:rPr>
              <w:t xml:space="preserve"> –</w:t>
            </w:r>
            <w:r w:rsidR="00CF5954" w:rsidRPr="00ED51A8">
              <w:rPr>
                <w:rFonts w:cs="Arial"/>
                <w:b w:val="0"/>
                <w:bCs w:val="0"/>
                <w:noProof/>
                <w:sz w:val="20"/>
              </w:rPr>
              <w:t xml:space="preserve"> </w:t>
            </w:r>
            <w:r w:rsidR="00FF718E" w:rsidRPr="00ED51A8">
              <w:rPr>
                <w:rFonts w:cs="Arial"/>
                <w:b w:val="0"/>
                <w:bCs w:val="0"/>
                <w:noProof/>
                <w:sz w:val="20"/>
              </w:rPr>
              <w:t xml:space="preserve">The main channel for project reporting and providing </w:t>
            </w:r>
            <w:r w:rsidR="006D24C1" w:rsidRPr="00ED51A8">
              <w:rPr>
                <w:rFonts w:cs="Arial"/>
                <w:b w:val="0"/>
                <w:bCs w:val="0"/>
                <w:noProof/>
                <w:sz w:val="20"/>
              </w:rPr>
              <w:t>information about INTERLACE methodology, governance, work packages and other</w:t>
            </w:r>
            <w:r w:rsidR="00B81CA2" w:rsidRPr="00ED51A8">
              <w:rPr>
                <w:rFonts w:cs="Arial"/>
                <w:b w:val="0"/>
                <w:bCs w:val="0"/>
                <w:noProof/>
                <w:sz w:val="20"/>
              </w:rPr>
              <w:t xml:space="preserve"> aspects of administration.</w:t>
            </w:r>
          </w:p>
        </w:tc>
        <w:tc>
          <w:tcPr>
            <w:tcW w:w="3544" w:type="dxa"/>
            <w:shd w:val="clear" w:color="auto" w:fill="auto"/>
          </w:tcPr>
          <w:p w14:paraId="0FD50905" w14:textId="686C7A25" w:rsidR="001A396F" w:rsidRPr="00ED51A8" w:rsidRDefault="001A396F" w:rsidP="006A4844">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INTERLACE partners and stakeholders</w:t>
            </w:r>
          </w:p>
          <w:p w14:paraId="052CB934" w14:textId="06EB66D7" w:rsidR="00275FBD" w:rsidRPr="00ED51A8" w:rsidRDefault="00275FBD" w:rsidP="006A4844">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NBS practitioners and policymakers</w:t>
            </w:r>
          </w:p>
          <w:p w14:paraId="758769A3" w14:textId="2CF9C5F9" w:rsidR="006A4844" w:rsidRPr="00ED51A8" w:rsidRDefault="003D603B" w:rsidP="006A4844">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European Commission</w:t>
            </w:r>
          </w:p>
          <w:p w14:paraId="45FA83F0" w14:textId="44F68DE1" w:rsidR="003D603B" w:rsidRPr="00ED51A8" w:rsidRDefault="00315B2E" w:rsidP="006A4844">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Other NBS</w:t>
            </w:r>
            <w:r w:rsidR="0050018C" w:rsidRPr="00ED51A8">
              <w:rPr>
                <w:noProof/>
                <w:sz w:val="20"/>
                <w:lang w:val="en-GB"/>
              </w:rPr>
              <w:t xml:space="preserve"> </w:t>
            </w:r>
            <w:r w:rsidRPr="00ED51A8">
              <w:rPr>
                <w:noProof/>
                <w:sz w:val="20"/>
                <w:lang w:val="en-GB"/>
              </w:rPr>
              <w:t>projects</w:t>
            </w:r>
            <w:r w:rsidR="00E264CE" w:rsidRPr="00ED51A8">
              <w:rPr>
                <w:noProof/>
                <w:sz w:val="20"/>
                <w:lang w:val="en-GB"/>
              </w:rPr>
              <w:t xml:space="preserve"> (EU and CELAC)</w:t>
            </w:r>
          </w:p>
          <w:p w14:paraId="66EC9AA8" w14:textId="77777777" w:rsidR="006A4844" w:rsidRPr="00ED51A8" w:rsidRDefault="006A4844" w:rsidP="004F4444">
            <w:pPr>
              <w:jc w:val="left"/>
              <w:cnfStyle w:val="000000000000" w:firstRow="0" w:lastRow="0" w:firstColumn="0" w:lastColumn="0" w:oddVBand="0" w:evenVBand="0" w:oddHBand="0" w:evenHBand="0" w:firstRowFirstColumn="0" w:firstRowLastColumn="0" w:lastRowFirstColumn="0" w:lastRowLastColumn="0"/>
              <w:rPr>
                <w:noProof/>
                <w:sz w:val="20"/>
              </w:rPr>
            </w:pPr>
          </w:p>
        </w:tc>
        <w:tc>
          <w:tcPr>
            <w:tcW w:w="3402" w:type="dxa"/>
            <w:shd w:val="clear" w:color="auto" w:fill="auto"/>
          </w:tcPr>
          <w:p w14:paraId="1DF61665" w14:textId="71319026" w:rsidR="006A4844" w:rsidRPr="00ED51A8" w:rsidRDefault="00275FBD" w:rsidP="006A4844">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Website usage data</w:t>
            </w:r>
          </w:p>
          <w:p w14:paraId="04C5E1BC" w14:textId="20E92529" w:rsidR="006A4844" w:rsidRPr="00ED51A8" w:rsidRDefault="006A4844" w:rsidP="006A4844">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 xml:space="preserve">Number of sites linking to </w:t>
            </w:r>
            <w:r w:rsidR="003A23DC" w:rsidRPr="00ED51A8">
              <w:rPr>
                <w:noProof/>
                <w:sz w:val="20"/>
                <w:lang w:val="en-GB"/>
              </w:rPr>
              <w:t>www.interlace-project.eu</w:t>
            </w:r>
          </w:p>
        </w:tc>
      </w:tr>
      <w:tr w:rsidR="00671EE7" w:rsidRPr="00ED51A8" w14:paraId="2D3F8378" w14:textId="77777777" w:rsidTr="00BA1A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0B32F747" w14:textId="782628AC" w:rsidR="00671EE7" w:rsidRPr="00ED51A8" w:rsidRDefault="004147DE" w:rsidP="00B81CA2">
            <w:pPr>
              <w:jc w:val="left"/>
              <w:rPr>
                <w:rFonts w:cs="Arial"/>
                <w:noProof/>
                <w:sz w:val="20"/>
              </w:rPr>
            </w:pPr>
            <w:r w:rsidRPr="00ED51A8">
              <w:rPr>
                <w:rFonts w:cs="Arial"/>
                <w:noProof/>
                <w:sz w:val="20"/>
              </w:rPr>
              <w:t xml:space="preserve">Innovation Hub website </w:t>
            </w:r>
            <w:r w:rsidRPr="00ED51A8">
              <w:rPr>
                <w:rFonts w:cs="Arial"/>
                <w:b w:val="0"/>
                <w:bCs w:val="0"/>
                <w:noProof/>
                <w:sz w:val="20"/>
              </w:rPr>
              <w:t>(www.interlace-hub.com)</w:t>
            </w:r>
            <w:r w:rsidRPr="00ED51A8">
              <w:rPr>
                <w:rFonts w:cs="Arial"/>
                <w:noProof/>
                <w:sz w:val="20"/>
              </w:rPr>
              <w:t xml:space="preserve"> </w:t>
            </w:r>
            <w:r w:rsidRPr="00ED51A8">
              <w:rPr>
                <w:rFonts w:cs="Arial"/>
                <w:b w:val="0"/>
                <w:bCs w:val="0"/>
                <w:noProof/>
                <w:sz w:val="20"/>
              </w:rPr>
              <w:t xml:space="preserve">– </w:t>
            </w:r>
            <w:r w:rsidR="00EB394B" w:rsidRPr="00ED51A8">
              <w:rPr>
                <w:rFonts w:cs="Arial"/>
                <w:b w:val="0"/>
                <w:bCs w:val="0"/>
                <w:noProof/>
                <w:sz w:val="20"/>
              </w:rPr>
              <w:t>The main channel for</w:t>
            </w:r>
            <w:r w:rsidR="00B26B7F" w:rsidRPr="00ED51A8">
              <w:rPr>
                <w:rFonts w:cs="Arial"/>
                <w:b w:val="0"/>
                <w:bCs w:val="0"/>
                <w:noProof/>
                <w:sz w:val="20"/>
              </w:rPr>
              <w:t xml:space="preserve"> stakeholder engagement; project promotion;</w:t>
            </w:r>
            <w:r w:rsidR="00EB6401" w:rsidRPr="00ED51A8">
              <w:rPr>
                <w:rFonts w:cs="Arial"/>
                <w:b w:val="0"/>
                <w:bCs w:val="0"/>
                <w:noProof/>
                <w:sz w:val="20"/>
              </w:rPr>
              <w:t xml:space="preserve"> knowledge exchange; </w:t>
            </w:r>
            <w:r w:rsidR="00B26B7F" w:rsidRPr="00ED51A8">
              <w:rPr>
                <w:rFonts w:cs="Arial"/>
                <w:b w:val="0"/>
                <w:bCs w:val="0"/>
                <w:noProof/>
                <w:sz w:val="20"/>
              </w:rPr>
              <w:t xml:space="preserve">development </w:t>
            </w:r>
            <w:r w:rsidR="00EB6401" w:rsidRPr="00ED51A8">
              <w:rPr>
                <w:rFonts w:cs="Arial"/>
                <w:b w:val="0"/>
                <w:bCs w:val="0"/>
                <w:noProof/>
                <w:sz w:val="20"/>
              </w:rPr>
              <w:t>and</w:t>
            </w:r>
            <w:r w:rsidR="00B26B7F" w:rsidRPr="00ED51A8">
              <w:rPr>
                <w:rFonts w:cs="Arial"/>
                <w:b w:val="0"/>
                <w:bCs w:val="0"/>
                <w:noProof/>
                <w:sz w:val="20"/>
              </w:rPr>
              <w:t xml:space="preserve"> dissemination of project</w:t>
            </w:r>
            <w:r w:rsidR="00EB6401" w:rsidRPr="00ED51A8">
              <w:rPr>
                <w:rFonts w:cs="Arial"/>
                <w:b w:val="0"/>
                <w:bCs w:val="0"/>
                <w:noProof/>
                <w:sz w:val="20"/>
              </w:rPr>
              <w:t xml:space="preserve"> o</w:t>
            </w:r>
            <w:r w:rsidR="00B26B7F" w:rsidRPr="00ED51A8">
              <w:rPr>
                <w:rFonts w:cs="Arial"/>
                <w:b w:val="0"/>
                <w:bCs w:val="0"/>
                <w:noProof/>
                <w:sz w:val="20"/>
              </w:rPr>
              <w:t>utputs.</w:t>
            </w:r>
          </w:p>
        </w:tc>
        <w:tc>
          <w:tcPr>
            <w:tcW w:w="3544" w:type="dxa"/>
            <w:shd w:val="clear" w:color="auto" w:fill="auto"/>
          </w:tcPr>
          <w:p w14:paraId="32B1DD1D" w14:textId="3B8228DF" w:rsidR="004B6281" w:rsidRPr="00ED51A8" w:rsidRDefault="004B6281" w:rsidP="004B6281">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INTERLACE partners</w:t>
            </w:r>
            <w:r w:rsidR="00E264CE" w:rsidRPr="00ED51A8">
              <w:rPr>
                <w:noProof/>
                <w:sz w:val="20"/>
                <w:lang w:val="en-GB"/>
              </w:rPr>
              <w:t xml:space="preserve">, </w:t>
            </w:r>
            <w:r w:rsidRPr="00ED51A8">
              <w:rPr>
                <w:noProof/>
                <w:sz w:val="20"/>
                <w:lang w:val="en-GB"/>
              </w:rPr>
              <w:t>stakeholders</w:t>
            </w:r>
            <w:r w:rsidR="00E264CE" w:rsidRPr="00ED51A8">
              <w:rPr>
                <w:noProof/>
                <w:sz w:val="20"/>
                <w:lang w:val="en-GB"/>
              </w:rPr>
              <w:t xml:space="preserve"> and end-users</w:t>
            </w:r>
          </w:p>
          <w:p w14:paraId="0B66C211" w14:textId="6BC3ADB4" w:rsidR="00D50B4F" w:rsidRPr="00ED51A8" w:rsidRDefault="00D50B4F" w:rsidP="00D50B4F">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NBS practitioners and policymakers</w:t>
            </w:r>
          </w:p>
          <w:p w14:paraId="5D9CBD6A" w14:textId="3B883511" w:rsidR="00671EE7" w:rsidRPr="00ED51A8" w:rsidRDefault="00683E5F"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Interested</w:t>
            </w:r>
            <w:r w:rsidR="00E264CE" w:rsidRPr="00ED51A8">
              <w:rPr>
                <w:noProof/>
                <w:sz w:val="20"/>
                <w:lang w:val="en-GB"/>
              </w:rPr>
              <w:t xml:space="preserve"> public</w:t>
            </w:r>
          </w:p>
          <w:p w14:paraId="3D4507B4" w14:textId="1FA75626" w:rsidR="00E264CE" w:rsidRPr="00ED51A8" w:rsidRDefault="00E264CE" w:rsidP="00D50B4F">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Other NBS projects (global)</w:t>
            </w:r>
          </w:p>
        </w:tc>
        <w:tc>
          <w:tcPr>
            <w:tcW w:w="3402" w:type="dxa"/>
            <w:shd w:val="clear" w:color="auto" w:fill="auto"/>
          </w:tcPr>
          <w:p w14:paraId="35D13791" w14:textId="77777777" w:rsidR="00D50B4F" w:rsidRPr="00ED51A8" w:rsidRDefault="00D50B4F" w:rsidP="00D50B4F">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Website usage data</w:t>
            </w:r>
          </w:p>
          <w:p w14:paraId="2EC0F3CF" w14:textId="1064070A" w:rsidR="00671EE7" w:rsidRPr="00ED51A8" w:rsidRDefault="00D50B4F" w:rsidP="00D50B4F">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 xml:space="preserve">Number of sites linking to </w:t>
            </w:r>
            <w:r w:rsidR="00BC0722" w:rsidRPr="00ED51A8">
              <w:rPr>
                <w:noProof/>
                <w:sz w:val="20"/>
                <w:lang w:val="en-GB"/>
              </w:rPr>
              <w:t>www.interlace-hub.com</w:t>
            </w:r>
          </w:p>
          <w:p w14:paraId="1C4564FA" w14:textId="6BF575EC" w:rsidR="00BC0722" w:rsidRPr="00ED51A8" w:rsidRDefault="000D5BB3" w:rsidP="00D50B4F">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Oppla API usage data</w:t>
            </w:r>
          </w:p>
        </w:tc>
      </w:tr>
      <w:tr w:rsidR="00A87583" w:rsidRPr="00ED51A8" w14:paraId="210999D4" w14:textId="77777777" w:rsidTr="00BA1A12">
        <w:trPr>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41B307CC" w14:textId="10163981" w:rsidR="00A87583" w:rsidRPr="00ED51A8" w:rsidRDefault="007E53CD" w:rsidP="00B81CA2">
            <w:pPr>
              <w:jc w:val="left"/>
              <w:rPr>
                <w:rFonts w:cs="Arial"/>
                <w:noProof/>
                <w:sz w:val="20"/>
              </w:rPr>
            </w:pPr>
            <w:r w:rsidRPr="00ED51A8">
              <w:rPr>
                <w:rFonts w:cs="Arial"/>
                <w:noProof/>
                <w:sz w:val="20"/>
              </w:rPr>
              <w:t xml:space="preserve">WWF Generación 10 website </w:t>
            </w:r>
            <w:r w:rsidRPr="00ED51A8">
              <w:rPr>
                <w:rFonts w:cs="Arial"/>
                <w:b w:val="0"/>
                <w:bCs w:val="0"/>
                <w:noProof/>
                <w:sz w:val="20"/>
              </w:rPr>
              <w:t>(comunidad.generacion10.com)</w:t>
            </w:r>
            <w:r w:rsidRPr="00ED51A8">
              <w:rPr>
                <w:rFonts w:cs="Arial"/>
                <w:noProof/>
                <w:sz w:val="20"/>
              </w:rPr>
              <w:t xml:space="preserve"> </w:t>
            </w:r>
            <w:r w:rsidRPr="00ED51A8">
              <w:rPr>
                <w:rFonts w:cs="Arial"/>
                <w:b w:val="0"/>
                <w:bCs w:val="0"/>
                <w:noProof/>
                <w:sz w:val="20"/>
              </w:rPr>
              <w:t xml:space="preserve">– </w:t>
            </w:r>
            <w:r w:rsidR="007300AE" w:rsidRPr="00ED51A8">
              <w:rPr>
                <w:rFonts w:cs="Arial"/>
                <w:b w:val="0"/>
                <w:bCs w:val="0"/>
                <w:noProof/>
                <w:sz w:val="20"/>
              </w:rPr>
              <w:t>The main channel for</w:t>
            </w:r>
            <w:r w:rsidR="00997B4F" w:rsidRPr="00ED51A8">
              <w:rPr>
                <w:rFonts w:cs="Arial"/>
                <w:b w:val="0"/>
                <w:bCs w:val="0"/>
                <w:noProof/>
                <w:sz w:val="20"/>
              </w:rPr>
              <w:t xml:space="preserve"> involving young people in the Engagement Programme</w:t>
            </w:r>
            <w:r w:rsidR="00377434" w:rsidRPr="00ED51A8">
              <w:rPr>
                <w:rFonts w:cs="Arial"/>
                <w:b w:val="0"/>
                <w:bCs w:val="0"/>
                <w:noProof/>
                <w:sz w:val="20"/>
              </w:rPr>
              <w:t xml:space="preserve"> (community of 13,000 users).</w:t>
            </w:r>
          </w:p>
        </w:tc>
        <w:tc>
          <w:tcPr>
            <w:tcW w:w="3544" w:type="dxa"/>
            <w:shd w:val="clear" w:color="auto" w:fill="auto"/>
          </w:tcPr>
          <w:p w14:paraId="0C3EF8E6" w14:textId="09D96247" w:rsidR="00A87583" w:rsidRPr="00ED51A8" w:rsidRDefault="00B83352" w:rsidP="004B6281">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Young people</w:t>
            </w:r>
          </w:p>
        </w:tc>
        <w:tc>
          <w:tcPr>
            <w:tcW w:w="3402" w:type="dxa"/>
            <w:shd w:val="clear" w:color="auto" w:fill="auto"/>
          </w:tcPr>
          <w:p w14:paraId="20A89132" w14:textId="77777777" w:rsidR="00A87583" w:rsidRPr="00ED51A8" w:rsidRDefault="00B14592" w:rsidP="00D50B4F">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Number of members in each city group</w:t>
            </w:r>
          </w:p>
          <w:p w14:paraId="66DF5696" w14:textId="4AAC742B" w:rsidR="008955A1" w:rsidRPr="00ED51A8" w:rsidRDefault="008955A1" w:rsidP="00D50B4F">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Number of posts and interactions</w:t>
            </w:r>
          </w:p>
        </w:tc>
      </w:tr>
      <w:tr w:rsidR="00471160" w:rsidRPr="00ED51A8" w14:paraId="277D57ED" w14:textId="77777777" w:rsidTr="00BA1A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3431AD24" w14:textId="0A5AA727" w:rsidR="006A4844" w:rsidRPr="00ED51A8" w:rsidRDefault="006A4844" w:rsidP="003522BE">
            <w:pPr>
              <w:jc w:val="left"/>
              <w:rPr>
                <w:rFonts w:cs="Arial"/>
                <w:bCs w:val="0"/>
                <w:noProof/>
                <w:sz w:val="20"/>
              </w:rPr>
            </w:pPr>
            <w:r w:rsidRPr="00ED51A8">
              <w:rPr>
                <w:rFonts w:cs="Arial"/>
                <w:noProof/>
                <w:sz w:val="20"/>
              </w:rPr>
              <w:t xml:space="preserve">Social media </w:t>
            </w:r>
            <w:r w:rsidRPr="00ED51A8">
              <w:rPr>
                <w:rFonts w:cs="Arial"/>
                <w:b w:val="0"/>
                <w:bCs w:val="0"/>
                <w:noProof/>
                <w:sz w:val="20"/>
              </w:rPr>
              <w:t>–</w:t>
            </w:r>
            <w:r w:rsidRPr="00ED51A8">
              <w:rPr>
                <w:rFonts w:cs="Arial"/>
                <w:noProof/>
                <w:sz w:val="20"/>
              </w:rPr>
              <w:t xml:space="preserve"> </w:t>
            </w:r>
            <w:r w:rsidRPr="00ED51A8">
              <w:rPr>
                <w:rFonts w:cs="Arial"/>
                <w:b w:val="0"/>
                <w:noProof/>
                <w:sz w:val="20"/>
              </w:rPr>
              <w:t xml:space="preserve">channels used by </w:t>
            </w:r>
            <w:r w:rsidR="005019E1" w:rsidRPr="00ED51A8">
              <w:rPr>
                <w:rFonts w:cs="Arial"/>
                <w:b w:val="0"/>
                <w:noProof/>
                <w:sz w:val="20"/>
              </w:rPr>
              <w:t>INTERLACE comprise Twitter and YouTube.</w:t>
            </w:r>
          </w:p>
        </w:tc>
        <w:tc>
          <w:tcPr>
            <w:tcW w:w="3544" w:type="dxa"/>
            <w:shd w:val="clear" w:color="auto" w:fill="auto"/>
          </w:tcPr>
          <w:p w14:paraId="1F546B5E" w14:textId="77777777" w:rsidR="00EE2438" w:rsidRPr="00ED51A8" w:rsidRDefault="00EE2438" w:rsidP="00EE2438">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INTERLACE partners, stakeholders and end-users</w:t>
            </w:r>
          </w:p>
          <w:p w14:paraId="699F3D54" w14:textId="77777777" w:rsidR="00EE2438" w:rsidRPr="00ED51A8" w:rsidRDefault="00EE2438"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NBS practitioners</w:t>
            </w:r>
          </w:p>
          <w:p w14:paraId="54377236" w14:textId="77777777" w:rsidR="00EE2438" w:rsidRPr="00ED51A8" w:rsidRDefault="00EE2438"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Wider public</w:t>
            </w:r>
          </w:p>
          <w:p w14:paraId="60D842E1" w14:textId="17D0403F" w:rsidR="00EE2438" w:rsidRPr="00ED51A8" w:rsidRDefault="00EE2438"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Other NBS projects</w:t>
            </w:r>
          </w:p>
        </w:tc>
        <w:tc>
          <w:tcPr>
            <w:tcW w:w="3402" w:type="dxa"/>
            <w:shd w:val="clear" w:color="auto" w:fill="auto"/>
          </w:tcPr>
          <w:p w14:paraId="638A8C79" w14:textId="77777777" w:rsidR="006A4844" w:rsidRPr="00ED51A8" w:rsidRDefault="006A4844"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Number of followers</w:t>
            </w:r>
          </w:p>
          <w:p w14:paraId="553BFCE2" w14:textId="23355824" w:rsidR="006A4844" w:rsidRPr="00ED51A8" w:rsidRDefault="00560CC4"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Number of interactions</w:t>
            </w:r>
          </w:p>
          <w:p w14:paraId="79615EC3" w14:textId="77777777" w:rsidR="006A4844" w:rsidRPr="00ED51A8" w:rsidRDefault="006A4844"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Tracked link clicks</w:t>
            </w:r>
          </w:p>
        </w:tc>
      </w:tr>
      <w:tr w:rsidR="008D1B7A" w:rsidRPr="00ED51A8" w14:paraId="5322AB4E" w14:textId="77777777" w:rsidTr="006F627F">
        <w:trPr>
          <w:cantSplit/>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ED9FB0" w:themeColor="accent1" w:themeTint="99"/>
            </w:tcBorders>
            <w:shd w:val="clear" w:color="auto" w:fill="auto"/>
          </w:tcPr>
          <w:p w14:paraId="407E4950" w14:textId="0F893A97" w:rsidR="008D1B7A" w:rsidRPr="00ED51A8" w:rsidRDefault="00F74D81" w:rsidP="003522BE">
            <w:pPr>
              <w:jc w:val="left"/>
              <w:rPr>
                <w:rFonts w:cs="Arial"/>
                <w:noProof/>
                <w:sz w:val="20"/>
              </w:rPr>
            </w:pPr>
            <w:r w:rsidRPr="00ED51A8">
              <w:rPr>
                <w:rFonts w:cs="Arial"/>
                <w:noProof/>
                <w:sz w:val="20"/>
              </w:rPr>
              <w:lastRenderedPageBreak/>
              <w:t xml:space="preserve">INTERLACE newsletter </w:t>
            </w:r>
            <w:r w:rsidRPr="00ED51A8">
              <w:rPr>
                <w:rFonts w:cs="Arial"/>
                <w:b w:val="0"/>
                <w:bCs w:val="0"/>
                <w:noProof/>
                <w:sz w:val="20"/>
              </w:rPr>
              <w:t>–</w:t>
            </w:r>
            <w:r w:rsidRPr="00ED51A8">
              <w:rPr>
                <w:rFonts w:cs="Arial"/>
                <w:noProof/>
                <w:sz w:val="20"/>
              </w:rPr>
              <w:t xml:space="preserve"> </w:t>
            </w:r>
            <w:r w:rsidRPr="00ED51A8">
              <w:rPr>
                <w:rFonts w:cs="Arial"/>
                <w:b w:val="0"/>
                <w:noProof/>
                <w:sz w:val="20"/>
              </w:rPr>
              <w:t>monthly update on project activity.</w:t>
            </w:r>
          </w:p>
        </w:tc>
        <w:tc>
          <w:tcPr>
            <w:tcW w:w="3544" w:type="dxa"/>
            <w:tcBorders>
              <w:bottom w:val="single" w:sz="4" w:space="0" w:color="ED9FB0" w:themeColor="accent1" w:themeTint="99"/>
            </w:tcBorders>
            <w:shd w:val="clear" w:color="auto" w:fill="auto"/>
          </w:tcPr>
          <w:p w14:paraId="47CF59CE" w14:textId="3E500CEE" w:rsidR="008D1B7A" w:rsidRPr="00ED51A8" w:rsidRDefault="006A6578" w:rsidP="006A6578">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INTERLACE partners</w:t>
            </w:r>
          </w:p>
        </w:tc>
        <w:tc>
          <w:tcPr>
            <w:tcW w:w="3402" w:type="dxa"/>
            <w:tcBorders>
              <w:bottom w:val="single" w:sz="4" w:space="0" w:color="ED9FB0" w:themeColor="accent1" w:themeTint="99"/>
            </w:tcBorders>
            <w:shd w:val="clear" w:color="auto" w:fill="auto"/>
          </w:tcPr>
          <w:p w14:paraId="6EF3B347" w14:textId="77777777" w:rsidR="008D1B7A" w:rsidRPr="00ED51A8" w:rsidRDefault="00BB7B5F" w:rsidP="006A4844">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Number of newsletters published</w:t>
            </w:r>
          </w:p>
          <w:p w14:paraId="78B50235" w14:textId="071B712F" w:rsidR="00A06CE9" w:rsidRPr="00ED51A8" w:rsidRDefault="00A06CE9" w:rsidP="006A4844">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Tracked link clicks</w:t>
            </w:r>
          </w:p>
        </w:tc>
      </w:tr>
      <w:tr w:rsidR="006F627F" w:rsidRPr="00ED51A8" w14:paraId="4FC0AFC4" w14:textId="77777777" w:rsidTr="006F62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0EA2E6F5" w14:textId="1C30A675" w:rsidR="006A4844" w:rsidRPr="00ED51A8" w:rsidRDefault="006A4844" w:rsidP="004F4444">
            <w:pPr>
              <w:jc w:val="left"/>
              <w:rPr>
                <w:rFonts w:cs="Arial"/>
                <w:b w:val="0"/>
                <w:noProof/>
                <w:sz w:val="20"/>
              </w:rPr>
            </w:pPr>
            <w:r w:rsidRPr="00ED51A8">
              <w:rPr>
                <w:rFonts w:cs="Arial"/>
                <w:noProof/>
                <w:sz w:val="20"/>
              </w:rPr>
              <w:t xml:space="preserve">Original news </w:t>
            </w:r>
            <w:r w:rsidR="000C6249" w:rsidRPr="00ED51A8">
              <w:rPr>
                <w:rFonts w:cs="Arial"/>
                <w:noProof/>
                <w:sz w:val="20"/>
              </w:rPr>
              <w:t>articles</w:t>
            </w:r>
            <w:r w:rsidRPr="00ED51A8">
              <w:rPr>
                <w:rFonts w:cs="Arial"/>
                <w:noProof/>
                <w:sz w:val="20"/>
              </w:rPr>
              <w:t xml:space="preserve"> </w:t>
            </w:r>
            <w:r w:rsidR="00120A25" w:rsidRPr="00ED51A8">
              <w:rPr>
                <w:rFonts w:cs="Arial"/>
                <w:b w:val="0"/>
                <w:bCs w:val="0"/>
                <w:noProof/>
                <w:sz w:val="20"/>
              </w:rPr>
              <w:t>(published on Innovation Hub)</w:t>
            </w:r>
            <w:r w:rsidR="00120A25" w:rsidRPr="00ED51A8">
              <w:rPr>
                <w:rFonts w:cs="Arial"/>
                <w:noProof/>
                <w:sz w:val="20"/>
              </w:rPr>
              <w:t xml:space="preserve"> </w:t>
            </w:r>
            <w:r w:rsidRPr="00ED51A8">
              <w:rPr>
                <w:rFonts w:cs="Arial"/>
                <w:b w:val="0"/>
                <w:bCs w:val="0"/>
                <w:noProof/>
                <w:sz w:val="20"/>
              </w:rPr>
              <w:t>–</w:t>
            </w:r>
            <w:r w:rsidRPr="00ED51A8">
              <w:rPr>
                <w:rFonts w:cs="Arial"/>
                <w:noProof/>
                <w:sz w:val="20"/>
              </w:rPr>
              <w:t xml:space="preserve"> </w:t>
            </w:r>
            <w:r w:rsidRPr="00ED51A8">
              <w:rPr>
                <w:rFonts w:cs="Arial"/>
                <w:b w:val="0"/>
                <w:noProof/>
                <w:sz w:val="20"/>
              </w:rPr>
              <w:t>including sector news, thought leadership articles and case studies</w:t>
            </w:r>
            <w:r w:rsidR="00536815" w:rsidRPr="00ED51A8">
              <w:rPr>
                <w:rFonts w:cs="Arial"/>
                <w:b w:val="0"/>
                <w:noProof/>
                <w:sz w:val="20"/>
              </w:rPr>
              <w:t xml:space="preserve"> created by the WP5 team and partners.</w:t>
            </w:r>
          </w:p>
          <w:p w14:paraId="1A82FFE6" w14:textId="77777777" w:rsidR="006A4844" w:rsidRPr="00ED51A8" w:rsidRDefault="006A4844" w:rsidP="004F4444">
            <w:pPr>
              <w:jc w:val="left"/>
              <w:rPr>
                <w:rFonts w:cs="Arial"/>
                <w:noProof/>
                <w:sz w:val="20"/>
              </w:rPr>
            </w:pPr>
          </w:p>
        </w:tc>
        <w:tc>
          <w:tcPr>
            <w:tcW w:w="3544" w:type="dxa"/>
            <w:shd w:val="clear" w:color="auto" w:fill="auto"/>
          </w:tcPr>
          <w:p w14:paraId="34692658" w14:textId="77777777" w:rsidR="00536815" w:rsidRPr="00ED51A8" w:rsidRDefault="00536815" w:rsidP="00536815">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INTERLACE partners, stakeholders and end-users</w:t>
            </w:r>
          </w:p>
          <w:p w14:paraId="40F0DD34" w14:textId="5A081148" w:rsidR="00536815" w:rsidRPr="00ED51A8" w:rsidRDefault="00536815" w:rsidP="00536815">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NBS practitioners and policymakers</w:t>
            </w:r>
          </w:p>
          <w:p w14:paraId="37A57589" w14:textId="5431DEAD" w:rsidR="00536815" w:rsidRPr="00ED51A8" w:rsidRDefault="00683E5F" w:rsidP="00536815">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Interested public</w:t>
            </w:r>
          </w:p>
          <w:p w14:paraId="11E48A3B" w14:textId="77777777" w:rsidR="006A4844" w:rsidRPr="00ED51A8" w:rsidRDefault="00536815" w:rsidP="00536815">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Other NBS projects</w:t>
            </w:r>
            <w:r w:rsidR="006A4844" w:rsidRPr="00ED51A8">
              <w:rPr>
                <w:noProof/>
                <w:sz w:val="20"/>
                <w:lang w:val="en-GB"/>
              </w:rPr>
              <w:t xml:space="preserve"> </w:t>
            </w:r>
          </w:p>
          <w:p w14:paraId="5C4DF1A5" w14:textId="47AFD525" w:rsidR="00683E5F" w:rsidRPr="00ED51A8" w:rsidRDefault="00683E5F" w:rsidP="00536815">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Businesses</w:t>
            </w:r>
          </w:p>
        </w:tc>
        <w:tc>
          <w:tcPr>
            <w:tcW w:w="3402" w:type="dxa"/>
            <w:shd w:val="clear" w:color="auto" w:fill="auto"/>
          </w:tcPr>
          <w:p w14:paraId="353C329D" w14:textId="41CA02EF" w:rsidR="006A4844" w:rsidRPr="00ED51A8" w:rsidRDefault="006A4844"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 xml:space="preserve">Number of </w:t>
            </w:r>
            <w:r w:rsidR="00BA1A12" w:rsidRPr="00ED51A8">
              <w:rPr>
                <w:noProof/>
                <w:sz w:val="20"/>
                <w:lang w:val="en-GB"/>
              </w:rPr>
              <w:t>article</w:t>
            </w:r>
            <w:r w:rsidR="0010732D" w:rsidRPr="00ED51A8">
              <w:rPr>
                <w:noProof/>
                <w:sz w:val="20"/>
                <w:lang w:val="en-GB"/>
              </w:rPr>
              <w:t>s created</w:t>
            </w:r>
          </w:p>
          <w:p w14:paraId="7DDF59B8" w14:textId="7AC01206" w:rsidR="0010732D" w:rsidRPr="00ED51A8" w:rsidRDefault="0010732D" w:rsidP="0010732D">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Number of articles views</w:t>
            </w:r>
          </w:p>
          <w:p w14:paraId="68EC63E1" w14:textId="37D1CCEF" w:rsidR="0010732D" w:rsidRPr="00ED51A8" w:rsidRDefault="000835B2" w:rsidP="0010732D">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Tracked link clicks</w:t>
            </w:r>
          </w:p>
        </w:tc>
      </w:tr>
      <w:tr w:rsidR="008D1B7A" w:rsidRPr="00ED51A8" w14:paraId="5F2B7BBB" w14:textId="77777777" w:rsidTr="00784142">
        <w:trPr>
          <w:cantSplit/>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ED9FB0" w:themeColor="accent1" w:themeTint="99"/>
            </w:tcBorders>
            <w:shd w:val="clear" w:color="auto" w:fill="auto"/>
          </w:tcPr>
          <w:p w14:paraId="6322ED44" w14:textId="13C65CB6" w:rsidR="006A4844" w:rsidRPr="00ED51A8" w:rsidRDefault="006A4844" w:rsidP="004F4444">
            <w:pPr>
              <w:jc w:val="left"/>
              <w:rPr>
                <w:rFonts w:cs="Arial"/>
                <w:b w:val="0"/>
                <w:bCs w:val="0"/>
                <w:noProof/>
                <w:sz w:val="20"/>
              </w:rPr>
            </w:pPr>
            <w:r w:rsidRPr="00ED51A8">
              <w:rPr>
                <w:rFonts w:cs="Arial"/>
                <w:noProof/>
                <w:sz w:val="20"/>
              </w:rPr>
              <w:t xml:space="preserve">Mailshots </w:t>
            </w:r>
            <w:r w:rsidRPr="00ED51A8">
              <w:rPr>
                <w:rFonts w:cs="Arial"/>
                <w:b w:val="0"/>
                <w:bCs w:val="0"/>
                <w:noProof/>
                <w:sz w:val="20"/>
              </w:rPr>
              <w:t>–</w:t>
            </w:r>
            <w:r w:rsidRPr="00ED51A8">
              <w:rPr>
                <w:rFonts w:cs="Arial"/>
                <w:noProof/>
                <w:sz w:val="20"/>
              </w:rPr>
              <w:t xml:space="preserve"> </w:t>
            </w:r>
            <w:r w:rsidRPr="00ED51A8">
              <w:rPr>
                <w:rFonts w:cs="Arial"/>
                <w:b w:val="0"/>
                <w:bCs w:val="0"/>
                <w:noProof/>
                <w:sz w:val="20"/>
              </w:rPr>
              <w:t xml:space="preserve">Emails sent to </w:t>
            </w:r>
            <w:r w:rsidR="000C6249" w:rsidRPr="00ED51A8">
              <w:rPr>
                <w:rFonts w:cs="Arial"/>
                <w:b w:val="0"/>
                <w:bCs w:val="0"/>
                <w:noProof/>
                <w:sz w:val="20"/>
              </w:rPr>
              <w:t>INTERLACE Hub members</w:t>
            </w:r>
            <w:r w:rsidRPr="00ED51A8">
              <w:rPr>
                <w:rFonts w:cs="Arial"/>
                <w:b w:val="0"/>
                <w:bCs w:val="0"/>
                <w:noProof/>
                <w:sz w:val="20"/>
              </w:rPr>
              <w:t xml:space="preserve"> containing news of events, </w:t>
            </w:r>
            <w:r w:rsidR="000C6249" w:rsidRPr="00ED51A8">
              <w:rPr>
                <w:rFonts w:cs="Arial"/>
                <w:b w:val="0"/>
                <w:bCs w:val="0"/>
                <w:noProof/>
                <w:sz w:val="20"/>
              </w:rPr>
              <w:t>project activities, milestones and success stories.</w:t>
            </w:r>
          </w:p>
        </w:tc>
        <w:tc>
          <w:tcPr>
            <w:tcW w:w="3544" w:type="dxa"/>
            <w:tcBorders>
              <w:bottom w:val="single" w:sz="4" w:space="0" w:color="ED9FB0" w:themeColor="accent1" w:themeTint="99"/>
            </w:tcBorders>
            <w:shd w:val="clear" w:color="auto" w:fill="auto"/>
          </w:tcPr>
          <w:p w14:paraId="41B60DA1" w14:textId="77777777" w:rsidR="00F413EB" w:rsidRPr="00ED51A8" w:rsidRDefault="00F413EB" w:rsidP="00F413EB">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INTERLACE partners, stakeholders and end-users</w:t>
            </w:r>
          </w:p>
          <w:p w14:paraId="0035C0BE" w14:textId="77777777" w:rsidR="00F413EB" w:rsidRPr="00ED51A8" w:rsidRDefault="00F413EB" w:rsidP="00F413EB">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NBS practitioners and policymakers</w:t>
            </w:r>
          </w:p>
          <w:p w14:paraId="292FF80A" w14:textId="77777777" w:rsidR="00F413EB" w:rsidRPr="00ED51A8" w:rsidRDefault="00F413EB" w:rsidP="00F413EB">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Interested public</w:t>
            </w:r>
          </w:p>
          <w:p w14:paraId="6803A59D" w14:textId="77777777" w:rsidR="00F413EB" w:rsidRPr="00ED51A8" w:rsidRDefault="00F413EB" w:rsidP="00F413EB">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Other NBS projects</w:t>
            </w:r>
          </w:p>
          <w:p w14:paraId="6EE077A7" w14:textId="3728A3DA" w:rsidR="006A4844" w:rsidRPr="00ED51A8" w:rsidRDefault="00F413EB" w:rsidP="00F413EB">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Businesses</w:t>
            </w:r>
          </w:p>
        </w:tc>
        <w:tc>
          <w:tcPr>
            <w:tcW w:w="3402" w:type="dxa"/>
            <w:tcBorders>
              <w:bottom w:val="single" w:sz="4" w:space="0" w:color="ED9FB0" w:themeColor="accent1" w:themeTint="99"/>
            </w:tcBorders>
            <w:shd w:val="clear" w:color="auto" w:fill="auto"/>
          </w:tcPr>
          <w:p w14:paraId="345B4624" w14:textId="79054A6F" w:rsidR="006A4844" w:rsidRPr="00ED51A8" w:rsidRDefault="006A4844" w:rsidP="006A4844">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 xml:space="preserve">Number of subscribers </w:t>
            </w:r>
          </w:p>
          <w:p w14:paraId="5B056CC6" w14:textId="0B450BD1" w:rsidR="007A09B7" w:rsidRPr="00ED51A8" w:rsidRDefault="007A09B7" w:rsidP="006A4844">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Website usage data</w:t>
            </w:r>
          </w:p>
          <w:p w14:paraId="2C9EB250" w14:textId="11AAE5F9" w:rsidR="006A4844" w:rsidRPr="00ED51A8" w:rsidRDefault="00F413EB" w:rsidP="006A4844">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Tracked link clicks</w:t>
            </w:r>
          </w:p>
        </w:tc>
      </w:tr>
      <w:tr w:rsidR="00BA1A12" w:rsidRPr="00ED51A8" w14:paraId="2BBDE651" w14:textId="77777777" w:rsidTr="007841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22369884" w14:textId="3C2E48FC" w:rsidR="006A4844" w:rsidRPr="00ED51A8" w:rsidRDefault="00055FDE" w:rsidP="004F4444">
            <w:pPr>
              <w:jc w:val="left"/>
              <w:rPr>
                <w:rFonts w:cs="Arial"/>
                <w:noProof/>
                <w:sz w:val="20"/>
              </w:rPr>
            </w:pPr>
            <w:r w:rsidRPr="00ED51A8">
              <w:rPr>
                <w:rFonts w:cs="Arial"/>
                <w:noProof/>
                <w:sz w:val="20"/>
              </w:rPr>
              <w:t>Business Insight Programme</w:t>
            </w:r>
            <w:r w:rsidR="006A4844" w:rsidRPr="00ED51A8">
              <w:rPr>
                <w:rFonts w:cs="Arial"/>
                <w:noProof/>
                <w:sz w:val="20"/>
              </w:rPr>
              <w:t xml:space="preserve"> </w:t>
            </w:r>
            <w:r w:rsidR="006A4844" w:rsidRPr="00ED51A8">
              <w:rPr>
                <w:rFonts w:cs="Arial"/>
                <w:b w:val="0"/>
                <w:bCs w:val="0"/>
                <w:noProof/>
                <w:sz w:val="20"/>
              </w:rPr>
              <w:t>–</w:t>
            </w:r>
            <w:r w:rsidR="006A4844" w:rsidRPr="00ED51A8">
              <w:rPr>
                <w:rFonts w:cs="Arial"/>
                <w:noProof/>
                <w:sz w:val="20"/>
              </w:rPr>
              <w:t xml:space="preserve"> </w:t>
            </w:r>
            <w:r w:rsidR="006A4844" w:rsidRPr="00ED51A8">
              <w:rPr>
                <w:rFonts w:cs="Arial"/>
                <w:b w:val="0"/>
                <w:bCs w:val="0"/>
                <w:noProof/>
                <w:sz w:val="20"/>
              </w:rPr>
              <w:t>Interactive video calls containing presentations and a</w:t>
            </w:r>
            <w:r w:rsidR="006A4844" w:rsidRPr="00ED51A8">
              <w:rPr>
                <w:rFonts w:cs="Arial"/>
                <w:noProof/>
                <w:sz w:val="20"/>
              </w:rPr>
              <w:t xml:space="preserve"> </w:t>
            </w:r>
            <w:r w:rsidR="006A4844" w:rsidRPr="00ED51A8">
              <w:rPr>
                <w:rFonts w:cs="Arial"/>
                <w:b w:val="0"/>
                <w:bCs w:val="0"/>
                <w:noProof/>
                <w:sz w:val="20"/>
              </w:rPr>
              <w:t>space for participants to ask questions, learn from peers and engage in group discussions.</w:t>
            </w:r>
          </w:p>
        </w:tc>
        <w:tc>
          <w:tcPr>
            <w:tcW w:w="3544" w:type="dxa"/>
            <w:shd w:val="clear" w:color="auto" w:fill="auto"/>
          </w:tcPr>
          <w:p w14:paraId="2385C2CB" w14:textId="77777777" w:rsidR="006A4844" w:rsidRPr="00ED51A8" w:rsidRDefault="006A4844"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 xml:space="preserve">Businesses </w:t>
            </w:r>
          </w:p>
          <w:p w14:paraId="5D8E9A1F" w14:textId="77777777" w:rsidR="006A4844" w:rsidRPr="00ED51A8" w:rsidRDefault="006A4844" w:rsidP="004F4444">
            <w:pPr>
              <w:ind w:left="284"/>
              <w:jc w:val="left"/>
              <w:cnfStyle w:val="000000100000" w:firstRow="0" w:lastRow="0" w:firstColumn="0" w:lastColumn="0" w:oddVBand="0" w:evenVBand="0" w:oddHBand="1" w:evenHBand="0" w:firstRowFirstColumn="0" w:firstRowLastColumn="0" w:lastRowFirstColumn="0" w:lastRowLastColumn="0"/>
              <w:rPr>
                <w:noProof/>
                <w:sz w:val="20"/>
              </w:rPr>
            </w:pPr>
          </w:p>
        </w:tc>
        <w:tc>
          <w:tcPr>
            <w:tcW w:w="3402" w:type="dxa"/>
            <w:shd w:val="clear" w:color="auto" w:fill="auto"/>
          </w:tcPr>
          <w:p w14:paraId="36DE9A27" w14:textId="77777777" w:rsidR="006A4844" w:rsidRPr="00ED51A8" w:rsidRDefault="006A4844"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 xml:space="preserve">Number of participants </w:t>
            </w:r>
          </w:p>
          <w:p w14:paraId="42BB6FD4" w14:textId="20038088" w:rsidR="00DC15A4" w:rsidRPr="00ED51A8" w:rsidRDefault="00DC15A4"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Participant feedback</w:t>
            </w:r>
          </w:p>
        </w:tc>
      </w:tr>
      <w:tr w:rsidR="00165659" w:rsidRPr="00ED51A8" w14:paraId="4F2A5B63" w14:textId="77777777" w:rsidTr="00784142">
        <w:trPr>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205AD107" w14:textId="2C783ADD" w:rsidR="00165659" w:rsidRPr="00ED51A8" w:rsidRDefault="00165659" w:rsidP="004F4444">
            <w:pPr>
              <w:jc w:val="left"/>
              <w:rPr>
                <w:rFonts w:cs="Arial"/>
                <w:noProof/>
                <w:sz w:val="20"/>
              </w:rPr>
            </w:pPr>
            <w:r w:rsidRPr="00ED51A8">
              <w:rPr>
                <w:rFonts w:cs="Arial"/>
                <w:noProof/>
                <w:sz w:val="20"/>
              </w:rPr>
              <w:t xml:space="preserve">Digital Gaming Programme </w:t>
            </w:r>
            <w:r w:rsidRPr="00ED51A8">
              <w:rPr>
                <w:rFonts w:cs="Arial"/>
                <w:b w:val="0"/>
                <w:bCs w:val="0"/>
                <w:noProof/>
                <w:sz w:val="20"/>
              </w:rPr>
              <w:t>–</w:t>
            </w:r>
            <w:r w:rsidRPr="00ED51A8">
              <w:rPr>
                <w:rFonts w:cs="Arial"/>
                <w:noProof/>
                <w:sz w:val="20"/>
              </w:rPr>
              <w:t xml:space="preserve"> </w:t>
            </w:r>
            <w:r w:rsidR="005F3ECA" w:rsidRPr="00ED51A8">
              <w:rPr>
                <w:rFonts w:cs="Arial"/>
                <w:b w:val="0"/>
                <w:bCs w:val="0"/>
                <w:noProof/>
                <w:sz w:val="20"/>
              </w:rPr>
              <w:t>E</w:t>
            </w:r>
            <w:r w:rsidRPr="00ED51A8">
              <w:rPr>
                <w:rFonts w:cs="Arial"/>
                <w:b w:val="0"/>
                <w:bCs w:val="0"/>
                <w:noProof/>
                <w:sz w:val="20"/>
              </w:rPr>
              <w:t>ngaging young people in the planning and design of NBS using the Minecraft virtual world.</w:t>
            </w:r>
          </w:p>
        </w:tc>
        <w:tc>
          <w:tcPr>
            <w:tcW w:w="3544" w:type="dxa"/>
            <w:shd w:val="clear" w:color="auto" w:fill="auto"/>
          </w:tcPr>
          <w:p w14:paraId="5711C12C" w14:textId="683210AB" w:rsidR="00165659" w:rsidRPr="00ED51A8" w:rsidRDefault="00165659" w:rsidP="006A4844">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Young people</w:t>
            </w:r>
          </w:p>
        </w:tc>
        <w:tc>
          <w:tcPr>
            <w:tcW w:w="3402" w:type="dxa"/>
            <w:shd w:val="clear" w:color="auto" w:fill="auto"/>
          </w:tcPr>
          <w:p w14:paraId="793D2259" w14:textId="3086D737" w:rsidR="008F6ABE" w:rsidRPr="00ED51A8" w:rsidRDefault="008F6ABE" w:rsidP="008F6ABE">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 xml:space="preserve">Number of participants </w:t>
            </w:r>
          </w:p>
          <w:p w14:paraId="3FFB3538" w14:textId="36410726" w:rsidR="008F6ABE" w:rsidRPr="00ED51A8" w:rsidRDefault="008F6ABE" w:rsidP="008F6ABE">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Number of gaming events</w:t>
            </w:r>
          </w:p>
          <w:p w14:paraId="0B6DAA1F" w14:textId="77777777" w:rsidR="00165659" w:rsidRPr="00ED51A8" w:rsidRDefault="008F6ABE" w:rsidP="008F6ABE">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 xml:space="preserve">Participant feedback </w:t>
            </w:r>
          </w:p>
          <w:p w14:paraId="5F2CA7B3" w14:textId="092426A8" w:rsidR="00B52A7F" w:rsidRPr="00ED51A8" w:rsidRDefault="00B52A7F" w:rsidP="008F6ABE">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Local media coverage</w:t>
            </w:r>
          </w:p>
        </w:tc>
      </w:tr>
      <w:tr w:rsidR="008D1B7A" w:rsidRPr="00ED51A8" w14:paraId="662CFED8" w14:textId="77777777" w:rsidTr="007841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2CC4AB7D" w14:textId="77777777" w:rsidR="006A4844" w:rsidRPr="00ED51A8" w:rsidRDefault="00A86D11" w:rsidP="004F4444">
            <w:pPr>
              <w:jc w:val="left"/>
              <w:rPr>
                <w:rFonts w:cs="Arial"/>
                <w:noProof/>
                <w:sz w:val="20"/>
              </w:rPr>
            </w:pPr>
            <w:r w:rsidRPr="00ED51A8">
              <w:rPr>
                <w:rFonts w:cs="Arial"/>
                <w:noProof/>
                <w:sz w:val="20"/>
              </w:rPr>
              <w:t>NetworkNature</w:t>
            </w:r>
            <w:r w:rsidR="006A4844" w:rsidRPr="00ED51A8">
              <w:rPr>
                <w:rFonts w:cs="Arial"/>
                <w:noProof/>
                <w:sz w:val="20"/>
              </w:rPr>
              <w:t xml:space="preserve"> </w:t>
            </w:r>
            <w:r w:rsidR="006A4844" w:rsidRPr="00ED51A8">
              <w:rPr>
                <w:rFonts w:cs="Arial"/>
                <w:b w:val="0"/>
                <w:bCs w:val="0"/>
                <w:noProof/>
                <w:sz w:val="20"/>
              </w:rPr>
              <w:t xml:space="preserve">– </w:t>
            </w:r>
            <w:r w:rsidRPr="00ED51A8">
              <w:rPr>
                <w:rFonts w:cs="Arial"/>
                <w:b w:val="0"/>
                <w:bCs w:val="0"/>
                <w:noProof/>
                <w:sz w:val="20"/>
              </w:rPr>
              <w:t>EU Horizon 2020 project set up to help boost the activities of other EU-funded NBS projects. Used for sharing project news, increasing engagement and as a channel for dissemination.</w:t>
            </w:r>
          </w:p>
          <w:p w14:paraId="0FA52E7A" w14:textId="77777777" w:rsidR="00A97315" w:rsidRPr="00ED51A8" w:rsidRDefault="00A97315" w:rsidP="004F4444">
            <w:pPr>
              <w:jc w:val="left"/>
              <w:rPr>
                <w:rFonts w:cs="Arial"/>
                <w:b w:val="0"/>
                <w:bCs w:val="0"/>
                <w:noProof/>
                <w:sz w:val="20"/>
              </w:rPr>
            </w:pPr>
          </w:p>
          <w:p w14:paraId="1CDFAA93" w14:textId="77777777" w:rsidR="00A97315" w:rsidRPr="00ED51A8" w:rsidRDefault="00A97315" w:rsidP="004F4444">
            <w:pPr>
              <w:jc w:val="left"/>
              <w:rPr>
                <w:rFonts w:cs="Arial"/>
                <w:b w:val="0"/>
                <w:bCs w:val="0"/>
                <w:noProof/>
                <w:sz w:val="20"/>
              </w:rPr>
            </w:pPr>
          </w:p>
          <w:p w14:paraId="454F1E51" w14:textId="77777777" w:rsidR="00A97315" w:rsidRPr="00ED51A8" w:rsidRDefault="00A97315" w:rsidP="004F4444">
            <w:pPr>
              <w:jc w:val="left"/>
              <w:rPr>
                <w:rFonts w:cs="Arial"/>
                <w:b w:val="0"/>
                <w:bCs w:val="0"/>
                <w:noProof/>
                <w:sz w:val="20"/>
              </w:rPr>
            </w:pPr>
          </w:p>
          <w:p w14:paraId="2F398426" w14:textId="4B9F9CCC" w:rsidR="00A97315" w:rsidRPr="00ED51A8" w:rsidRDefault="00A97315" w:rsidP="004F4444">
            <w:pPr>
              <w:jc w:val="left"/>
              <w:rPr>
                <w:rFonts w:cs="Arial"/>
                <w:noProof/>
                <w:sz w:val="20"/>
              </w:rPr>
            </w:pPr>
          </w:p>
        </w:tc>
        <w:tc>
          <w:tcPr>
            <w:tcW w:w="3544" w:type="dxa"/>
            <w:shd w:val="clear" w:color="auto" w:fill="auto"/>
          </w:tcPr>
          <w:p w14:paraId="02595CD7" w14:textId="77777777" w:rsidR="00D27508" w:rsidRPr="00ED51A8" w:rsidRDefault="00D27508" w:rsidP="00D27508">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NBS practitioners and policymakers</w:t>
            </w:r>
          </w:p>
          <w:p w14:paraId="2B8BB5BA" w14:textId="77777777" w:rsidR="006A4844" w:rsidRPr="00ED51A8" w:rsidRDefault="00D27508" w:rsidP="00D27508">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Other NBS projects</w:t>
            </w:r>
          </w:p>
          <w:p w14:paraId="76D450AA" w14:textId="367EC8A7" w:rsidR="00D27508" w:rsidRPr="00ED51A8" w:rsidRDefault="00D27508" w:rsidP="00D27508">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European Commission</w:t>
            </w:r>
          </w:p>
        </w:tc>
        <w:tc>
          <w:tcPr>
            <w:tcW w:w="3402" w:type="dxa"/>
            <w:shd w:val="clear" w:color="auto" w:fill="auto"/>
          </w:tcPr>
          <w:p w14:paraId="4A277129" w14:textId="5E62DDCA" w:rsidR="006A4844" w:rsidRPr="00ED51A8" w:rsidRDefault="00526CEE"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Number of</w:t>
            </w:r>
            <w:r w:rsidR="00E36697" w:rsidRPr="00ED51A8">
              <w:rPr>
                <w:noProof/>
                <w:sz w:val="20"/>
                <w:lang w:val="en-GB"/>
              </w:rPr>
              <w:t xml:space="preserve"> interactions via networknature.eu website</w:t>
            </w:r>
            <w:r w:rsidR="006A4844" w:rsidRPr="00ED51A8">
              <w:rPr>
                <w:noProof/>
                <w:sz w:val="20"/>
                <w:lang w:val="en-GB"/>
              </w:rPr>
              <w:t xml:space="preserve"> </w:t>
            </w:r>
          </w:p>
        </w:tc>
      </w:tr>
      <w:tr w:rsidR="006A4844" w:rsidRPr="00ED51A8" w14:paraId="26D16A4A" w14:textId="77777777" w:rsidTr="00045B8B">
        <w:trPr>
          <w:cantSplit/>
        </w:trPr>
        <w:tc>
          <w:tcPr>
            <w:cnfStyle w:val="001000000000" w:firstRow="0" w:lastRow="0" w:firstColumn="1" w:lastColumn="0" w:oddVBand="0" w:evenVBand="0" w:oddHBand="0" w:evenHBand="0" w:firstRowFirstColumn="0" w:firstRowLastColumn="0" w:lastRowFirstColumn="0" w:lastRowLastColumn="0"/>
            <w:tcW w:w="10065" w:type="dxa"/>
            <w:gridSpan w:val="3"/>
            <w:tcBorders>
              <w:bottom w:val="single" w:sz="4" w:space="0" w:color="ED9FB0" w:themeColor="accent1" w:themeTint="99"/>
            </w:tcBorders>
            <w:shd w:val="clear" w:color="auto" w:fill="E15F7D" w:themeFill="accent1"/>
          </w:tcPr>
          <w:p w14:paraId="67399336" w14:textId="77777777" w:rsidR="006A4844" w:rsidRPr="00ED51A8" w:rsidRDefault="006A4844" w:rsidP="004F4444">
            <w:pPr>
              <w:pStyle w:val="Heading2"/>
              <w:jc w:val="center"/>
              <w:outlineLvl w:val="1"/>
              <w:rPr>
                <w:b w:val="0"/>
                <w:bCs/>
                <w:noProof/>
                <w:color w:val="44546A" w:themeColor="text2"/>
              </w:rPr>
            </w:pPr>
            <w:bookmarkStart w:id="19" w:name="_Toc77352239"/>
            <w:r w:rsidRPr="00ED51A8">
              <w:rPr>
                <w:noProof/>
                <w:color w:val="000000" w:themeColor="text1"/>
              </w:rPr>
              <w:lastRenderedPageBreak/>
              <w:t>In-person Channels</w:t>
            </w:r>
            <w:bookmarkEnd w:id="19"/>
          </w:p>
        </w:tc>
      </w:tr>
      <w:tr w:rsidR="008D1B7A" w:rsidRPr="00ED51A8" w14:paraId="767CD309" w14:textId="77777777" w:rsidTr="00045B8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4AE77365" w14:textId="6997D63A" w:rsidR="006A4844" w:rsidRPr="00ED51A8" w:rsidRDefault="006A4844" w:rsidP="004F4444">
            <w:pPr>
              <w:jc w:val="left"/>
              <w:rPr>
                <w:rFonts w:cs="Arial"/>
                <w:noProof/>
                <w:sz w:val="20"/>
              </w:rPr>
            </w:pPr>
            <w:r w:rsidRPr="00ED51A8">
              <w:rPr>
                <w:rFonts w:cs="Arial"/>
                <w:noProof/>
                <w:sz w:val="20"/>
              </w:rPr>
              <w:t xml:space="preserve">Conferences </w:t>
            </w:r>
            <w:r w:rsidRPr="00ED51A8">
              <w:rPr>
                <w:rFonts w:cs="Arial"/>
                <w:b w:val="0"/>
                <w:bCs w:val="0"/>
                <w:noProof/>
                <w:sz w:val="20"/>
              </w:rPr>
              <w:t xml:space="preserve">– attending and speaking at </w:t>
            </w:r>
            <w:r w:rsidR="00A97315" w:rsidRPr="00ED51A8">
              <w:rPr>
                <w:rFonts w:cs="Arial"/>
                <w:b w:val="0"/>
                <w:bCs w:val="0"/>
                <w:noProof/>
                <w:sz w:val="20"/>
              </w:rPr>
              <w:t>professional conferences relating to NBS.</w:t>
            </w:r>
          </w:p>
        </w:tc>
        <w:tc>
          <w:tcPr>
            <w:tcW w:w="3544" w:type="dxa"/>
            <w:shd w:val="clear" w:color="auto" w:fill="auto"/>
          </w:tcPr>
          <w:p w14:paraId="46F2BDD4" w14:textId="77777777" w:rsidR="00A97315" w:rsidRPr="00ED51A8" w:rsidRDefault="00A97315" w:rsidP="00A97315">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NBS practitioners and policymakers</w:t>
            </w:r>
          </w:p>
          <w:p w14:paraId="06FF0DD9" w14:textId="77777777" w:rsidR="00A97315" w:rsidRPr="00ED51A8" w:rsidRDefault="00A97315" w:rsidP="00A97315">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Other NBS projects</w:t>
            </w:r>
          </w:p>
          <w:p w14:paraId="2C42D3B7" w14:textId="4A4BD5BA" w:rsidR="006A4844" w:rsidRPr="00ED51A8" w:rsidRDefault="00A97315"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Other related sectors (health, infrastructure, finance)</w:t>
            </w:r>
          </w:p>
        </w:tc>
        <w:tc>
          <w:tcPr>
            <w:tcW w:w="3402" w:type="dxa"/>
            <w:shd w:val="clear" w:color="auto" w:fill="auto"/>
          </w:tcPr>
          <w:p w14:paraId="654A5664" w14:textId="77777777" w:rsidR="006A4844" w:rsidRPr="00ED51A8" w:rsidRDefault="00AC40D5"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Number of conferences attended</w:t>
            </w:r>
          </w:p>
          <w:p w14:paraId="1AC0EE25" w14:textId="3F9CF090" w:rsidR="00AC40D5" w:rsidRPr="00ED51A8" w:rsidRDefault="00AC40D5"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 xml:space="preserve">Number of </w:t>
            </w:r>
            <w:r w:rsidR="00D808C1" w:rsidRPr="00ED51A8">
              <w:rPr>
                <w:noProof/>
                <w:sz w:val="20"/>
                <w:lang w:val="en-GB"/>
              </w:rPr>
              <w:t>presentations given</w:t>
            </w:r>
            <w:r w:rsidR="00326E5D" w:rsidRPr="00ED51A8">
              <w:rPr>
                <w:noProof/>
                <w:sz w:val="20"/>
                <w:lang w:val="en-GB"/>
              </w:rPr>
              <w:t xml:space="preserve"> by INTERL</w:t>
            </w:r>
            <w:r w:rsidR="000A0A42" w:rsidRPr="00ED51A8">
              <w:rPr>
                <w:noProof/>
                <w:sz w:val="20"/>
                <w:lang w:val="en-GB"/>
              </w:rPr>
              <w:t>A</w:t>
            </w:r>
            <w:r w:rsidR="00326E5D" w:rsidRPr="00ED51A8">
              <w:rPr>
                <w:noProof/>
                <w:sz w:val="20"/>
                <w:lang w:val="en-GB"/>
              </w:rPr>
              <w:t>CE team</w:t>
            </w:r>
          </w:p>
        </w:tc>
      </w:tr>
      <w:tr w:rsidR="008D1B7A" w:rsidRPr="00ED51A8" w14:paraId="1B34B46E" w14:textId="77777777" w:rsidTr="00045B8B">
        <w:trPr>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76FB16F3" w14:textId="23520535" w:rsidR="006A4844" w:rsidRPr="00ED51A8" w:rsidRDefault="006A4844" w:rsidP="004F4444">
            <w:pPr>
              <w:jc w:val="left"/>
              <w:rPr>
                <w:rFonts w:cs="Arial"/>
                <w:bCs w:val="0"/>
                <w:noProof/>
                <w:sz w:val="20"/>
              </w:rPr>
            </w:pPr>
            <w:r w:rsidRPr="00ED51A8">
              <w:rPr>
                <w:rFonts w:cs="Arial"/>
                <w:noProof/>
                <w:sz w:val="20"/>
              </w:rPr>
              <w:t xml:space="preserve">Stakeholder </w:t>
            </w:r>
            <w:r w:rsidR="004F2729" w:rsidRPr="00ED51A8">
              <w:rPr>
                <w:rFonts w:cs="Arial"/>
                <w:noProof/>
                <w:sz w:val="20"/>
              </w:rPr>
              <w:t>events</w:t>
            </w:r>
            <w:r w:rsidRPr="00ED51A8">
              <w:rPr>
                <w:rFonts w:cs="Arial"/>
                <w:b w:val="0"/>
                <w:bCs w:val="0"/>
                <w:noProof/>
                <w:sz w:val="20"/>
              </w:rPr>
              <w:t xml:space="preserve"> –</w:t>
            </w:r>
            <w:r w:rsidRPr="00ED51A8">
              <w:rPr>
                <w:rFonts w:cs="Arial"/>
                <w:noProof/>
                <w:sz w:val="20"/>
              </w:rPr>
              <w:t xml:space="preserve"> </w:t>
            </w:r>
            <w:r w:rsidRPr="00ED51A8">
              <w:rPr>
                <w:rFonts w:cs="Arial"/>
                <w:b w:val="0"/>
                <w:noProof/>
                <w:sz w:val="20"/>
              </w:rPr>
              <w:t>workshops</w:t>
            </w:r>
            <w:r w:rsidR="004F2729" w:rsidRPr="00ED51A8">
              <w:rPr>
                <w:rFonts w:cs="Arial"/>
                <w:b w:val="0"/>
                <w:noProof/>
                <w:sz w:val="20"/>
              </w:rPr>
              <w:t>, talks</w:t>
            </w:r>
            <w:r w:rsidRPr="00ED51A8">
              <w:rPr>
                <w:rFonts w:cs="Arial"/>
                <w:b w:val="0"/>
                <w:noProof/>
                <w:sz w:val="20"/>
              </w:rPr>
              <w:t xml:space="preserve"> and round-tables </w:t>
            </w:r>
            <w:r w:rsidR="004F2729" w:rsidRPr="00ED51A8">
              <w:rPr>
                <w:rFonts w:cs="Arial"/>
                <w:b w:val="0"/>
                <w:noProof/>
                <w:sz w:val="20"/>
              </w:rPr>
              <w:t>with stakeholders involved in INTERLACE activities and product development.</w:t>
            </w:r>
          </w:p>
        </w:tc>
        <w:tc>
          <w:tcPr>
            <w:tcW w:w="3544" w:type="dxa"/>
            <w:shd w:val="clear" w:color="auto" w:fill="auto"/>
          </w:tcPr>
          <w:p w14:paraId="6AFE5B7E" w14:textId="64BE9B81" w:rsidR="004F2729" w:rsidRPr="00ED51A8" w:rsidRDefault="004F2729" w:rsidP="004F2729">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INTERLACE stakeholders and end-users</w:t>
            </w:r>
          </w:p>
          <w:p w14:paraId="3B08EDD4" w14:textId="345E6D14" w:rsidR="004F2729" w:rsidRPr="00ED51A8" w:rsidRDefault="004F2729" w:rsidP="004F2729">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NBS practitioners</w:t>
            </w:r>
          </w:p>
          <w:p w14:paraId="051D14D9" w14:textId="13320683" w:rsidR="006A4844" w:rsidRPr="00ED51A8" w:rsidRDefault="004F2729" w:rsidP="004F2729">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Interested public</w:t>
            </w:r>
          </w:p>
        </w:tc>
        <w:tc>
          <w:tcPr>
            <w:tcW w:w="3402" w:type="dxa"/>
            <w:shd w:val="clear" w:color="auto" w:fill="auto"/>
          </w:tcPr>
          <w:p w14:paraId="7BB9F666" w14:textId="77777777" w:rsidR="004F2729" w:rsidRPr="00ED51A8" w:rsidRDefault="004F2729" w:rsidP="006A4844">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Number of events</w:t>
            </w:r>
          </w:p>
          <w:p w14:paraId="24D85F8C" w14:textId="77777777" w:rsidR="004F2729" w:rsidRPr="00ED51A8" w:rsidRDefault="004F2729" w:rsidP="006A4844">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Number of participants</w:t>
            </w:r>
          </w:p>
          <w:p w14:paraId="03967726" w14:textId="77777777" w:rsidR="004F2729" w:rsidRPr="00ED51A8" w:rsidRDefault="004F2729" w:rsidP="006A4844">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Participant feedback</w:t>
            </w:r>
          </w:p>
          <w:p w14:paraId="47B58ED1" w14:textId="70070CF1" w:rsidR="006A4844" w:rsidRPr="00ED51A8" w:rsidRDefault="004F2729" w:rsidP="006A4844">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Correlated activity in online Product Lab</w:t>
            </w:r>
            <w:r w:rsidR="006A4844" w:rsidRPr="00ED51A8">
              <w:rPr>
                <w:noProof/>
                <w:sz w:val="20"/>
                <w:lang w:val="en-GB"/>
              </w:rPr>
              <w:t xml:space="preserve"> </w:t>
            </w:r>
          </w:p>
        </w:tc>
      </w:tr>
      <w:tr w:rsidR="00A6164B" w:rsidRPr="00ED51A8" w14:paraId="2577D2FD" w14:textId="77777777" w:rsidTr="00045B8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7BA14BFE" w14:textId="783B2094" w:rsidR="00A6164B" w:rsidRPr="00ED51A8" w:rsidRDefault="004D67CD" w:rsidP="004F4444">
            <w:pPr>
              <w:jc w:val="left"/>
              <w:rPr>
                <w:rFonts w:cs="Arial"/>
                <w:noProof/>
                <w:sz w:val="20"/>
              </w:rPr>
            </w:pPr>
            <w:r w:rsidRPr="00ED51A8">
              <w:rPr>
                <w:rFonts w:cs="Arial"/>
                <w:noProof/>
                <w:sz w:val="20"/>
              </w:rPr>
              <w:t>Community Arts Programme</w:t>
            </w:r>
            <w:r w:rsidRPr="00ED51A8">
              <w:rPr>
                <w:rFonts w:cs="Arial"/>
                <w:b w:val="0"/>
                <w:bCs w:val="0"/>
                <w:noProof/>
                <w:sz w:val="20"/>
              </w:rPr>
              <w:t xml:space="preserve"> – </w:t>
            </w:r>
            <w:r w:rsidR="004B1A8D" w:rsidRPr="00ED51A8">
              <w:rPr>
                <w:rFonts w:cs="Arial"/>
                <w:b w:val="0"/>
                <w:bCs w:val="0"/>
                <w:noProof/>
                <w:sz w:val="20"/>
              </w:rPr>
              <w:t>Celebrating</w:t>
            </w:r>
            <w:r w:rsidR="00395324" w:rsidRPr="00ED51A8">
              <w:rPr>
                <w:rFonts w:cs="Arial"/>
                <w:b w:val="0"/>
                <w:bCs w:val="0"/>
                <w:noProof/>
                <w:sz w:val="20"/>
              </w:rPr>
              <w:t xml:space="preserve"> nature in cities through public art-based interpretation</w:t>
            </w:r>
            <w:r w:rsidR="004B1A8D" w:rsidRPr="00ED51A8">
              <w:rPr>
                <w:rFonts w:cs="Arial"/>
                <w:b w:val="0"/>
                <w:bCs w:val="0"/>
                <w:noProof/>
                <w:sz w:val="20"/>
              </w:rPr>
              <w:t xml:space="preserve"> (one activity / output per city).</w:t>
            </w:r>
          </w:p>
        </w:tc>
        <w:tc>
          <w:tcPr>
            <w:tcW w:w="3544" w:type="dxa"/>
            <w:shd w:val="clear" w:color="auto" w:fill="auto"/>
          </w:tcPr>
          <w:p w14:paraId="49095A5D" w14:textId="77777777" w:rsidR="00A6164B" w:rsidRPr="00ED51A8" w:rsidRDefault="00D00EF4" w:rsidP="004F2729">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Young people</w:t>
            </w:r>
          </w:p>
          <w:p w14:paraId="75ED5145" w14:textId="012FC165" w:rsidR="00D00EF4" w:rsidRPr="00ED51A8" w:rsidRDefault="00D00EF4" w:rsidP="00D00EF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Interested public</w:t>
            </w:r>
          </w:p>
        </w:tc>
        <w:tc>
          <w:tcPr>
            <w:tcW w:w="3402" w:type="dxa"/>
            <w:shd w:val="clear" w:color="auto" w:fill="auto"/>
          </w:tcPr>
          <w:p w14:paraId="3DADEAF4" w14:textId="77777777" w:rsidR="00A6164B" w:rsidRPr="00ED51A8" w:rsidRDefault="00EF6453"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Number of participants</w:t>
            </w:r>
          </w:p>
          <w:p w14:paraId="0B9AF90E" w14:textId="65859E8D" w:rsidR="00EF6453" w:rsidRPr="00ED51A8" w:rsidRDefault="00EF6453"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Number of events and workshops</w:t>
            </w:r>
          </w:p>
          <w:p w14:paraId="52207E6F" w14:textId="349B500D" w:rsidR="008E1D1D" w:rsidRPr="00ED51A8" w:rsidRDefault="008E1D1D"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Number of outputs</w:t>
            </w:r>
          </w:p>
          <w:p w14:paraId="10919116" w14:textId="77777777" w:rsidR="00EF6453" w:rsidRPr="00ED51A8" w:rsidRDefault="008E1D1D"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Participant feedback</w:t>
            </w:r>
          </w:p>
          <w:p w14:paraId="2C53C9F7" w14:textId="4B26A9D2" w:rsidR="007912EE" w:rsidRPr="00ED51A8" w:rsidRDefault="007912EE" w:rsidP="006A4844">
            <w:pPr>
              <w:pStyle w:val="ListParagraph"/>
              <w:numPr>
                <w:ilvl w:val="0"/>
                <w:numId w:val="12"/>
              </w:numPr>
              <w:suppressAutoHyphens/>
              <w:spacing w:after="40" w:line="300" w:lineRule="auto"/>
              <w:jc w:val="left"/>
              <w:cnfStyle w:val="000000100000" w:firstRow="0" w:lastRow="0" w:firstColumn="0" w:lastColumn="0" w:oddVBand="0" w:evenVBand="0" w:oddHBand="1" w:evenHBand="0" w:firstRowFirstColumn="0" w:firstRowLastColumn="0" w:lastRowFirstColumn="0" w:lastRowLastColumn="0"/>
              <w:rPr>
                <w:noProof/>
                <w:sz w:val="20"/>
                <w:lang w:val="en-GB"/>
              </w:rPr>
            </w:pPr>
            <w:r w:rsidRPr="00ED51A8">
              <w:rPr>
                <w:noProof/>
                <w:sz w:val="20"/>
                <w:lang w:val="en-GB"/>
              </w:rPr>
              <w:t>Local media coverage</w:t>
            </w:r>
          </w:p>
        </w:tc>
      </w:tr>
      <w:tr w:rsidR="004D67CD" w:rsidRPr="00ED51A8" w14:paraId="734A2170" w14:textId="77777777" w:rsidTr="00045B8B">
        <w:trPr>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7FF1815D" w14:textId="1E65EE9E" w:rsidR="004D67CD" w:rsidRPr="00ED51A8" w:rsidRDefault="004D67CD" w:rsidP="004F4444">
            <w:pPr>
              <w:jc w:val="left"/>
              <w:rPr>
                <w:rFonts w:cs="Arial"/>
                <w:noProof/>
                <w:sz w:val="20"/>
              </w:rPr>
            </w:pPr>
            <w:r w:rsidRPr="00ED51A8">
              <w:rPr>
                <w:rFonts w:cs="Arial"/>
                <w:noProof/>
                <w:sz w:val="20"/>
              </w:rPr>
              <w:t xml:space="preserve">Outdoor Activities Programme </w:t>
            </w:r>
            <w:r w:rsidRPr="00ED51A8">
              <w:rPr>
                <w:rFonts w:cs="Arial"/>
                <w:b w:val="0"/>
                <w:bCs w:val="0"/>
                <w:noProof/>
                <w:sz w:val="20"/>
              </w:rPr>
              <w:t xml:space="preserve"> – </w:t>
            </w:r>
            <w:r w:rsidR="00156F3B" w:rsidRPr="00ED51A8">
              <w:rPr>
                <w:rFonts w:cs="Arial"/>
                <w:b w:val="0"/>
                <w:bCs w:val="0"/>
                <w:noProof/>
                <w:sz w:val="20"/>
              </w:rPr>
              <w:t>Providing opportunities for outdoor learning</w:t>
            </w:r>
            <w:r w:rsidR="00DC1E8B" w:rsidRPr="00ED51A8">
              <w:rPr>
                <w:rFonts w:cs="Arial"/>
                <w:b w:val="0"/>
                <w:bCs w:val="0"/>
                <w:noProof/>
                <w:sz w:val="20"/>
              </w:rPr>
              <w:t xml:space="preserve"> and citizen science</w:t>
            </w:r>
            <w:r w:rsidR="00156F3B" w:rsidRPr="00ED51A8">
              <w:rPr>
                <w:rFonts w:cs="Arial"/>
                <w:b w:val="0"/>
                <w:bCs w:val="0"/>
                <w:noProof/>
                <w:sz w:val="20"/>
              </w:rPr>
              <w:t xml:space="preserve"> through walking, cycling,</w:t>
            </w:r>
            <w:r w:rsidR="00DC1E8B" w:rsidRPr="00ED51A8">
              <w:rPr>
                <w:rFonts w:cs="Arial"/>
                <w:b w:val="0"/>
                <w:bCs w:val="0"/>
                <w:noProof/>
                <w:sz w:val="20"/>
              </w:rPr>
              <w:t xml:space="preserve"> sports, picnicking and other greenspace activities.</w:t>
            </w:r>
          </w:p>
        </w:tc>
        <w:tc>
          <w:tcPr>
            <w:tcW w:w="3544" w:type="dxa"/>
            <w:shd w:val="clear" w:color="auto" w:fill="auto"/>
          </w:tcPr>
          <w:p w14:paraId="383D5D53" w14:textId="77777777" w:rsidR="00045B8B" w:rsidRPr="00ED51A8" w:rsidRDefault="00045B8B" w:rsidP="00045B8B">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Young people</w:t>
            </w:r>
          </w:p>
          <w:p w14:paraId="6EFCDA06" w14:textId="2532159E" w:rsidR="004D67CD" w:rsidRPr="00ED51A8" w:rsidRDefault="00045B8B" w:rsidP="00045B8B">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Interested public</w:t>
            </w:r>
          </w:p>
        </w:tc>
        <w:tc>
          <w:tcPr>
            <w:tcW w:w="3402" w:type="dxa"/>
            <w:shd w:val="clear" w:color="auto" w:fill="auto"/>
          </w:tcPr>
          <w:p w14:paraId="4B0CC28D" w14:textId="77777777" w:rsidR="00045B8B" w:rsidRPr="00ED51A8" w:rsidRDefault="00045B8B" w:rsidP="00045B8B">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Number of participants</w:t>
            </w:r>
          </w:p>
          <w:p w14:paraId="43907117" w14:textId="3310BA34" w:rsidR="00045B8B" w:rsidRPr="00ED51A8" w:rsidRDefault="00045B8B" w:rsidP="00045B8B">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Number of events</w:t>
            </w:r>
          </w:p>
          <w:p w14:paraId="75450127" w14:textId="131C9ECF" w:rsidR="004D67CD" w:rsidRPr="00ED51A8" w:rsidRDefault="00045B8B" w:rsidP="00045B8B">
            <w:pPr>
              <w:pStyle w:val="ListParagraph"/>
              <w:numPr>
                <w:ilvl w:val="0"/>
                <w:numId w:val="12"/>
              </w:numPr>
              <w:suppressAutoHyphens/>
              <w:spacing w:after="40" w:line="300" w:lineRule="auto"/>
              <w:jc w:val="left"/>
              <w:cnfStyle w:val="000000000000" w:firstRow="0" w:lastRow="0" w:firstColumn="0" w:lastColumn="0" w:oddVBand="0" w:evenVBand="0" w:oddHBand="0" w:evenHBand="0" w:firstRowFirstColumn="0" w:firstRowLastColumn="0" w:lastRowFirstColumn="0" w:lastRowLastColumn="0"/>
              <w:rPr>
                <w:noProof/>
                <w:sz w:val="20"/>
                <w:lang w:val="en-GB"/>
              </w:rPr>
            </w:pPr>
            <w:r w:rsidRPr="00ED51A8">
              <w:rPr>
                <w:noProof/>
                <w:sz w:val="20"/>
                <w:lang w:val="en-GB"/>
              </w:rPr>
              <w:t>Participant feedback</w:t>
            </w:r>
          </w:p>
        </w:tc>
      </w:tr>
    </w:tbl>
    <w:p w14:paraId="3FF1F721" w14:textId="786654AD" w:rsidR="00441A9E" w:rsidRPr="00ED51A8" w:rsidRDefault="00441A9E" w:rsidP="004C260E">
      <w:pPr>
        <w:jc w:val="left"/>
        <w:rPr>
          <w:noProof/>
        </w:rPr>
      </w:pPr>
    </w:p>
    <w:p w14:paraId="08CB57E1" w14:textId="66480341" w:rsidR="00A11374" w:rsidRPr="00ED51A8" w:rsidRDefault="00A11374" w:rsidP="00A11374">
      <w:pPr>
        <w:pStyle w:val="INTHeadingnumbers2"/>
        <w:rPr>
          <w:noProof/>
        </w:rPr>
      </w:pPr>
      <w:bookmarkStart w:id="20" w:name="_Toc77352240"/>
      <w:r w:rsidRPr="00ED51A8">
        <w:rPr>
          <w:noProof/>
        </w:rPr>
        <w:t xml:space="preserve">Social media </w:t>
      </w:r>
      <w:r w:rsidR="00E21FFA" w:rsidRPr="00ED51A8">
        <w:rPr>
          <w:noProof/>
        </w:rPr>
        <w:t>management</w:t>
      </w:r>
      <w:bookmarkEnd w:id="20"/>
    </w:p>
    <w:p w14:paraId="7827FC59" w14:textId="20081DD9" w:rsidR="00A11374" w:rsidRPr="00ED51A8" w:rsidRDefault="00A11374" w:rsidP="00A11374">
      <w:pPr>
        <w:rPr>
          <w:noProof/>
        </w:rPr>
      </w:pPr>
    </w:p>
    <w:p w14:paraId="726DC44D" w14:textId="26CFEB21" w:rsidR="00A11374" w:rsidRPr="00ED51A8" w:rsidRDefault="00BE16C0" w:rsidP="00A11374">
      <w:pPr>
        <w:rPr>
          <w:noProof/>
        </w:rPr>
      </w:pPr>
      <w:r w:rsidRPr="00ED51A8">
        <w:rPr>
          <w:noProof/>
        </w:rPr>
        <w:t>INTERLACE operates two social media accounts:</w:t>
      </w:r>
    </w:p>
    <w:p w14:paraId="117C2AC1" w14:textId="52EC385C" w:rsidR="00BE16C0" w:rsidRPr="00ED51A8" w:rsidRDefault="00BE16C0" w:rsidP="00A11374">
      <w:pPr>
        <w:rPr>
          <w:noProof/>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0"/>
        <w:gridCol w:w="7642"/>
      </w:tblGrid>
      <w:tr w:rsidR="007A5EE5" w:rsidRPr="00ED51A8" w14:paraId="1E79E64C" w14:textId="77777777" w:rsidTr="00594BA1">
        <w:tc>
          <w:tcPr>
            <w:tcW w:w="1980" w:type="dxa"/>
          </w:tcPr>
          <w:p w14:paraId="585677D5" w14:textId="633AAE7F" w:rsidR="007A5EE5" w:rsidRPr="00ED51A8" w:rsidRDefault="00017C2F" w:rsidP="00017C2F">
            <w:pPr>
              <w:spacing w:line="240" w:lineRule="auto"/>
              <w:jc w:val="center"/>
              <w:rPr>
                <w:noProof/>
              </w:rPr>
            </w:pPr>
            <w:r w:rsidRPr="00ED51A8">
              <w:rPr>
                <w:noProof/>
              </w:rPr>
              <w:drawing>
                <wp:inline distT="0" distB="0" distL="0" distR="0" wp14:anchorId="5D45278F" wp14:editId="4C66D523">
                  <wp:extent cx="6858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stretch>
                            <a:fillRect/>
                          </a:stretch>
                        </pic:blipFill>
                        <pic:spPr>
                          <a:xfrm>
                            <a:off x="0" y="0"/>
                            <a:ext cx="689880" cy="689880"/>
                          </a:xfrm>
                          <a:prstGeom prst="rect">
                            <a:avLst/>
                          </a:prstGeom>
                        </pic:spPr>
                      </pic:pic>
                    </a:graphicData>
                  </a:graphic>
                </wp:inline>
              </w:drawing>
            </w:r>
          </w:p>
        </w:tc>
        <w:tc>
          <w:tcPr>
            <w:tcW w:w="7642" w:type="dxa"/>
          </w:tcPr>
          <w:p w14:paraId="58761EB8" w14:textId="77777777" w:rsidR="007A5EE5" w:rsidRPr="00ED51A8" w:rsidRDefault="006E34A8" w:rsidP="00A11374">
            <w:pPr>
              <w:rPr>
                <w:noProof/>
              </w:rPr>
            </w:pPr>
            <w:hyperlink r:id="rId19" w:history="1">
              <w:r w:rsidR="00CF236A" w:rsidRPr="00ED51A8">
                <w:rPr>
                  <w:rStyle w:val="Hyperlink"/>
                  <w:b/>
                  <w:bCs/>
                  <w:noProof/>
                </w:rPr>
                <w:t>Twitter</w:t>
              </w:r>
            </w:hyperlink>
            <w:r w:rsidR="0039643C" w:rsidRPr="00ED51A8">
              <w:rPr>
                <w:noProof/>
              </w:rPr>
              <w:t xml:space="preserve"> (@INTERLACE_NBS)</w:t>
            </w:r>
            <w:r w:rsidR="0039643C" w:rsidRPr="00ED51A8">
              <w:rPr>
                <w:b/>
                <w:bCs/>
                <w:noProof/>
              </w:rPr>
              <w:t>:</w:t>
            </w:r>
            <w:r w:rsidR="0039643C" w:rsidRPr="00ED51A8">
              <w:rPr>
                <w:noProof/>
              </w:rPr>
              <w:t xml:space="preserve"> U</w:t>
            </w:r>
            <w:r w:rsidR="00CF236A" w:rsidRPr="00ED51A8">
              <w:rPr>
                <w:noProof/>
              </w:rPr>
              <w:t xml:space="preserve">sed for </w:t>
            </w:r>
            <w:r w:rsidR="00470A18" w:rsidRPr="00ED51A8">
              <w:rPr>
                <w:noProof/>
              </w:rPr>
              <w:t>sharing</w:t>
            </w:r>
            <w:r w:rsidR="0039643C" w:rsidRPr="00ED51A8">
              <w:rPr>
                <w:noProof/>
              </w:rPr>
              <w:t xml:space="preserve"> updates about the project</w:t>
            </w:r>
            <w:r w:rsidR="00470A18" w:rsidRPr="00ED51A8">
              <w:rPr>
                <w:noProof/>
              </w:rPr>
              <w:t xml:space="preserve">, as well as </w:t>
            </w:r>
            <w:r w:rsidR="0085462C" w:rsidRPr="00ED51A8">
              <w:rPr>
                <w:noProof/>
              </w:rPr>
              <w:t>sharing news from elsewhere in the NBS community.</w:t>
            </w:r>
          </w:p>
          <w:p w14:paraId="08401BDF" w14:textId="01273703" w:rsidR="0085462C" w:rsidRPr="00ED51A8" w:rsidRDefault="0085462C" w:rsidP="00A11374">
            <w:pPr>
              <w:rPr>
                <w:noProof/>
              </w:rPr>
            </w:pPr>
          </w:p>
        </w:tc>
      </w:tr>
      <w:tr w:rsidR="007A5EE5" w:rsidRPr="00ED51A8" w14:paraId="0D817394" w14:textId="77777777" w:rsidTr="00594BA1">
        <w:tc>
          <w:tcPr>
            <w:tcW w:w="1980" w:type="dxa"/>
          </w:tcPr>
          <w:p w14:paraId="4584B27F" w14:textId="1706DC62" w:rsidR="00B7374C" w:rsidRPr="00ED51A8" w:rsidRDefault="00017C2F" w:rsidP="00017C2F">
            <w:pPr>
              <w:spacing w:line="240" w:lineRule="auto"/>
              <w:jc w:val="center"/>
              <w:rPr>
                <w:noProof/>
              </w:rPr>
            </w:pPr>
            <w:r w:rsidRPr="00ED51A8">
              <w:rPr>
                <w:noProof/>
              </w:rPr>
              <w:drawing>
                <wp:inline distT="0" distB="0" distL="0" distR="0" wp14:anchorId="5A707B4E" wp14:editId="0305F7FA">
                  <wp:extent cx="922261" cy="516466"/>
                  <wp:effectExtent l="0" t="0" r="508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stretch>
                            <a:fillRect/>
                          </a:stretch>
                        </pic:blipFill>
                        <pic:spPr>
                          <a:xfrm flipV="1">
                            <a:off x="0" y="0"/>
                            <a:ext cx="930143" cy="520880"/>
                          </a:xfrm>
                          <a:prstGeom prst="rect">
                            <a:avLst/>
                          </a:prstGeom>
                        </pic:spPr>
                      </pic:pic>
                    </a:graphicData>
                  </a:graphic>
                </wp:inline>
              </w:drawing>
            </w:r>
          </w:p>
        </w:tc>
        <w:tc>
          <w:tcPr>
            <w:tcW w:w="7642" w:type="dxa"/>
          </w:tcPr>
          <w:p w14:paraId="0EC09785" w14:textId="6AEC2A7F" w:rsidR="007A5EE5" w:rsidRPr="00ED51A8" w:rsidRDefault="006E34A8" w:rsidP="00A11374">
            <w:pPr>
              <w:rPr>
                <w:noProof/>
              </w:rPr>
            </w:pPr>
            <w:hyperlink r:id="rId21" w:history="1">
              <w:r w:rsidR="002E27C1" w:rsidRPr="00ED51A8">
                <w:rPr>
                  <w:rStyle w:val="Hyperlink"/>
                  <w:b/>
                  <w:bCs/>
                  <w:noProof/>
                </w:rPr>
                <w:t>YouTube</w:t>
              </w:r>
            </w:hyperlink>
            <w:r w:rsidR="002E27C1" w:rsidRPr="00ED51A8">
              <w:rPr>
                <w:b/>
                <w:bCs/>
                <w:noProof/>
              </w:rPr>
              <w:t>:</w:t>
            </w:r>
            <w:r w:rsidR="002E27C1" w:rsidRPr="00ED51A8">
              <w:rPr>
                <w:noProof/>
              </w:rPr>
              <w:t xml:space="preserve"> </w:t>
            </w:r>
            <w:r w:rsidR="0085462C" w:rsidRPr="00ED51A8">
              <w:rPr>
                <w:noProof/>
              </w:rPr>
              <w:t>The project’s media channel, through which all video content is hosted and disseminated.</w:t>
            </w:r>
          </w:p>
        </w:tc>
      </w:tr>
    </w:tbl>
    <w:p w14:paraId="4B3AF3D8" w14:textId="77777777" w:rsidR="007A5EE5" w:rsidRPr="00ED51A8" w:rsidRDefault="007A5EE5" w:rsidP="00A11374">
      <w:pPr>
        <w:rPr>
          <w:noProof/>
        </w:rPr>
      </w:pPr>
    </w:p>
    <w:p w14:paraId="013EC5B1" w14:textId="4AEF2F75" w:rsidR="00956776" w:rsidRPr="00ED51A8" w:rsidRDefault="0034731F" w:rsidP="004C260E">
      <w:pPr>
        <w:jc w:val="left"/>
        <w:rPr>
          <w:b/>
          <w:bCs/>
          <w:noProof/>
          <w:color w:val="A22946" w:themeColor="accent2"/>
          <w:sz w:val="24"/>
          <w:szCs w:val="24"/>
        </w:rPr>
      </w:pPr>
      <w:r w:rsidRPr="00ED51A8">
        <w:rPr>
          <w:b/>
          <w:bCs/>
          <w:noProof/>
          <w:color w:val="A22946" w:themeColor="accent2"/>
          <w:sz w:val="24"/>
          <w:szCs w:val="24"/>
        </w:rPr>
        <w:lastRenderedPageBreak/>
        <w:t>What is our policy for social media management?</w:t>
      </w:r>
    </w:p>
    <w:p w14:paraId="6D06CEAB" w14:textId="13566F4C" w:rsidR="00956776" w:rsidRPr="00ED51A8" w:rsidRDefault="00956776" w:rsidP="004C260E">
      <w:pPr>
        <w:jc w:val="left"/>
        <w:rPr>
          <w:noProof/>
        </w:rPr>
      </w:pPr>
    </w:p>
    <w:p w14:paraId="75F879AB" w14:textId="4ABFA22B" w:rsidR="00E8752E" w:rsidRPr="00ED51A8" w:rsidRDefault="00E8752E" w:rsidP="004C260E">
      <w:pPr>
        <w:jc w:val="left"/>
        <w:rPr>
          <w:noProof/>
        </w:rPr>
      </w:pPr>
      <w:r w:rsidRPr="00ED51A8">
        <w:rPr>
          <w:noProof/>
        </w:rPr>
        <w:t>As with all of our communications management, we want to keep our social media “super simple”. Here’s how it works:</w:t>
      </w:r>
    </w:p>
    <w:p w14:paraId="34BD1799" w14:textId="553F2977" w:rsidR="00E8752E" w:rsidRPr="00ED51A8" w:rsidRDefault="00E8752E" w:rsidP="004C260E">
      <w:pPr>
        <w:jc w:val="left"/>
        <w:rPr>
          <w:noProof/>
        </w:rPr>
      </w:pPr>
    </w:p>
    <w:p w14:paraId="73268EBF" w14:textId="01294726" w:rsidR="00E8752E" w:rsidRPr="00ED51A8" w:rsidRDefault="00626368" w:rsidP="000A2011">
      <w:pPr>
        <w:pStyle w:val="ListParagraph"/>
        <w:numPr>
          <w:ilvl w:val="0"/>
          <w:numId w:val="20"/>
        </w:numPr>
        <w:jc w:val="left"/>
        <w:rPr>
          <w:noProof/>
          <w:lang w:val="en-GB"/>
        </w:rPr>
      </w:pPr>
      <w:r w:rsidRPr="00ED51A8">
        <w:rPr>
          <w:b/>
          <w:bCs/>
          <w:noProof/>
          <w:lang w:val="en-GB"/>
        </w:rPr>
        <w:t>Partners use their own social media channels</w:t>
      </w:r>
      <w:r w:rsidRPr="00ED51A8">
        <w:rPr>
          <w:noProof/>
          <w:lang w:val="en-GB"/>
        </w:rPr>
        <w:t xml:space="preserve"> to communicate about the project</w:t>
      </w:r>
      <w:r w:rsidR="00867586" w:rsidRPr="00ED51A8">
        <w:rPr>
          <w:noProof/>
          <w:lang w:val="en-GB"/>
        </w:rPr>
        <w:t xml:space="preserve">. This keeps the process easy and convenient for everyone. </w:t>
      </w:r>
      <w:r w:rsidR="00464278" w:rsidRPr="00ED51A8">
        <w:rPr>
          <w:noProof/>
          <w:lang w:val="en-GB"/>
        </w:rPr>
        <w:t xml:space="preserve">It also helps to </w:t>
      </w:r>
      <w:r w:rsidR="00C0038C" w:rsidRPr="00ED51A8">
        <w:rPr>
          <w:noProof/>
          <w:lang w:val="en-GB"/>
        </w:rPr>
        <w:t>highlight</w:t>
      </w:r>
      <w:r w:rsidR="00464278" w:rsidRPr="00ED51A8">
        <w:rPr>
          <w:noProof/>
          <w:lang w:val="en-GB"/>
        </w:rPr>
        <w:t xml:space="preserve"> the diversity of organisations involved in the project; and is a good way to reach more people by engaging partners’ own </w:t>
      </w:r>
      <w:r w:rsidR="00C0038C" w:rsidRPr="00ED51A8">
        <w:rPr>
          <w:noProof/>
          <w:lang w:val="en-GB"/>
        </w:rPr>
        <w:t>social media followers</w:t>
      </w:r>
      <w:r w:rsidR="009E7357" w:rsidRPr="00ED51A8">
        <w:rPr>
          <w:noProof/>
          <w:lang w:val="en-GB"/>
        </w:rPr>
        <w:t xml:space="preserve">, who might not otherwise discover INTERLACE. </w:t>
      </w:r>
      <w:r w:rsidR="00867586" w:rsidRPr="00ED51A8">
        <w:rPr>
          <w:noProof/>
          <w:lang w:val="en-GB"/>
        </w:rPr>
        <w:t>All you have to do is reference the project name and ideally include one or more of the following:</w:t>
      </w:r>
    </w:p>
    <w:p w14:paraId="2E82F6D8" w14:textId="3E7B86BA" w:rsidR="00867586" w:rsidRPr="00ED51A8" w:rsidRDefault="00F764A6" w:rsidP="000A2011">
      <w:pPr>
        <w:pStyle w:val="ListParagraph"/>
        <w:numPr>
          <w:ilvl w:val="1"/>
          <w:numId w:val="20"/>
        </w:numPr>
        <w:jc w:val="left"/>
        <w:rPr>
          <w:noProof/>
          <w:lang w:val="en-GB"/>
        </w:rPr>
      </w:pPr>
      <w:r w:rsidRPr="00ED51A8">
        <w:rPr>
          <w:noProof/>
          <w:lang w:val="en-GB"/>
        </w:rPr>
        <w:t>The project’s Twitter handle (if using Twitter): @INTERLACE_NBS</w:t>
      </w:r>
    </w:p>
    <w:p w14:paraId="3C1C6851" w14:textId="5682E584" w:rsidR="00F764A6" w:rsidRPr="00ED51A8" w:rsidRDefault="00F764A6" w:rsidP="000A2011">
      <w:pPr>
        <w:pStyle w:val="ListParagraph"/>
        <w:numPr>
          <w:ilvl w:val="1"/>
          <w:numId w:val="20"/>
        </w:numPr>
        <w:jc w:val="left"/>
        <w:rPr>
          <w:noProof/>
          <w:lang w:val="en-GB"/>
        </w:rPr>
      </w:pPr>
      <w:r w:rsidRPr="00ED51A8">
        <w:rPr>
          <w:noProof/>
          <w:lang w:val="en-GB"/>
        </w:rPr>
        <w:t>Innovation Hub website address : www.interlace-hub.com</w:t>
      </w:r>
    </w:p>
    <w:p w14:paraId="1AF0ECD4" w14:textId="7FCDF09A" w:rsidR="00F764A6" w:rsidRPr="00ED51A8" w:rsidRDefault="00F764A6" w:rsidP="000A2011">
      <w:pPr>
        <w:pStyle w:val="ListParagraph"/>
        <w:numPr>
          <w:ilvl w:val="1"/>
          <w:numId w:val="20"/>
        </w:numPr>
        <w:jc w:val="left"/>
        <w:rPr>
          <w:noProof/>
          <w:lang w:val="en-GB"/>
        </w:rPr>
      </w:pPr>
      <w:r w:rsidRPr="00ED51A8">
        <w:rPr>
          <w:noProof/>
          <w:lang w:val="en-GB"/>
        </w:rPr>
        <w:t>Hashtag #NatureBasedSolutions</w:t>
      </w:r>
    </w:p>
    <w:p w14:paraId="1A943577" w14:textId="240F93E4" w:rsidR="00EB7FE4" w:rsidRPr="00ED51A8" w:rsidRDefault="00EB7FE4" w:rsidP="00EB7FE4">
      <w:pPr>
        <w:pStyle w:val="ListParagraph"/>
        <w:numPr>
          <w:ilvl w:val="0"/>
          <w:numId w:val="0"/>
        </w:numPr>
        <w:ind w:left="720"/>
        <w:jc w:val="left"/>
        <w:rPr>
          <w:noProof/>
          <w:lang w:val="en-GB"/>
        </w:rPr>
      </w:pPr>
      <w:r w:rsidRPr="00ED51A8">
        <w:rPr>
          <w:noProof/>
          <w:lang w:val="en-GB"/>
        </w:rPr>
        <w:t xml:space="preserve">If using Twitter, the WP5 </w:t>
      </w:r>
      <w:r w:rsidR="00834482" w:rsidRPr="00ED51A8">
        <w:rPr>
          <w:noProof/>
          <w:lang w:val="en-GB"/>
        </w:rPr>
        <w:t xml:space="preserve">team </w:t>
      </w:r>
      <w:r w:rsidRPr="00ED51A8">
        <w:rPr>
          <w:noProof/>
          <w:lang w:val="en-GB"/>
        </w:rPr>
        <w:t xml:space="preserve">will </w:t>
      </w:r>
      <w:r w:rsidR="0041686F" w:rsidRPr="00ED51A8">
        <w:rPr>
          <w:noProof/>
          <w:lang w:val="en-GB"/>
        </w:rPr>
        <w:t xml:space="preserve">monitor and </w:t>
      </w:r>
      <w:r w:rsidR="00834482" w:rsidRPr="00ED51A8">
        <w:rPr>
          <w:noProof/>
          <w:lang w:val="en-GB"/>
        </w:rPr>
        <w:t xml:space="preserve">respond to partners’ posts by re-Tweeting them from the main project account (and other accounts managed by Oppla) to help maximise </w:t>
      </w:r>
      <w:r w:rsidR="0041686F" w:rsidRPr="00ED51A8">
        <w:rPr>
          <w:noProof/>
          <w:lang w:val="en-GB"/>
        </w:rPr>
        <w:t>outreach.</w:t>
      </w:r>
      <w:r w:rsidR="007B7F04" w:rsidRPr="00ED51A8">
        <w:rPr>
          <w:noProof/>
          <w:lang w:val="en-GB"/>
        </w:rPr>
        <w:t xml:space="preserve"> Don’t have a social media account? No problem – you can send your news and updates direct to the WP5 team by Slack or email and we’ll </w:t>
      </w:r>
      <w:r w:rsidR="00682D2A" w:rsidRPr="00ED51A8">
        <w:rPr>
          <w:noProof/>
          <w:lang w:val="en-GB"/>
        </w:rPr>
        <w:t>post them for you.</w:t>
      </w:r>
    </w:p>
    <w:p w14:paraId="04A94D7A" w14:textId="77777777" w:rsidR="0054547A" w:rsidRPr="00ED51A8" w:rsidRDefault="0054547A" w:rsidP="009A7A86">
      <w:pPr>
        <w:jc w:val="left"/>
        <w:rPr>
          <w:noProof/>
        </w:rPr>
      </w:pPr>
    </w:p>
    <w:p w14:paraId="1CBD21A7" w14:textId="1D489A48" w:rsidR="0041686F" w:rsidRPr="00ED51A8" w:rsidRDefault="00A9589D" w:rsidP="000A2011">
      <w:pPr>
        <w:pStyle w:val="ListParagraph"/>
        <w:numPr>
          <w:ilvl w:val="0"/>
          <w:numId w:val="20"/>
        </w:numPr>
        <w:jc w:val="left"/>
        <w:rPr>
          <w:noProof/>
          <w:lang w:val="en-GB"/>
        </w:rPr>
      </w:pPr>
      <w:r w:rsidRPr="00ED51A8">
        <w:rPr>
          <w:b/>
          <w:bCs/>
          <w:noProof/>
          <w:lang w:val="en-GB"/>
        </w:rPr>
        <w:t>The project Twitter account is used for ongoing</w:t>
      </w:r>
      <w:r w:rsidR="0081398F" w:rsidRPr="00ED51A8">
        <w:rPr>
          <w:b/>
          <w:bCs/>
          <w:noProof/>
          <w:lang w:val="en-GB"/>
        </w:rPr>
        <w:t xml:space="preserve"> news and</w:t>
      </w:r>
      <w:r w:rsidRPr="00ED51A8">
        <w:rPr>
          <w:b/>
          <w:bCs/>
          <w:noProof/>
          <w:lang w:val="en-GB"/>
        </w:rPr>
        <w:t xml:space="preserve"> updates</w:t>
      </w:r>
      <w:r w:rsidR="0081398F" w:rsidRPr="00ED51A8">
        <w:rPr>
          <w:b/>
          <w:bCs/>
          <w:noProof/>
          <w:lang w:val="en-GB"/>
        </w:rPr>
        <w:t xml:space="preserve"> about the project</w:t>
      </w:r>
      <w:r w:rsidR="00285867" w:rsidRPr="00ED51A8">
        <w:rPr>
          <w:noProof/>
          <w:lang w:val="en-GB"/>
        </w:rPr>
        <w:t xml:space="preserve">, using </w:t>
      </w:r>
      <w:r w:rsidR="00E24C45" w:rsidRPr="00ED51A8">
        <w:rPr>
          <w:noProof/>
          <w:lang w:val="en-GB"/>
        </w:rPr>
        <w:t>messages created by the WP5 team</w:t>
      </w:r>
      <w:r w:rsidR="00576747" w:rsidRPr="00ED51A8">
        <w:rPr>
          <w:noProof/>
          <w:lang w:val="en-GB"/>
        </w:rPr>
        <w:t xml:space="preserve">. </w:t>
      </w:r>
      <w:r w:rsidR="00E24C45" w:rsidRPr="00ED51A8">
        <w:rPr>
          <w:noProof/>
          <w:lang w:val="en-GB"/>
        </w:rPr>
        <w:t>The content of these messages will be drawn from</w:t>
      </w:r>
      <w:r w:rsidR="007B7F04" w:rsidRPr="00ED51A8">
        <w:rPr>
          <w:noProof/>
          <w:lang w:val="en-GB"/>
        </w:rPr>
        <w:t xml:space="preserve"> partners’ own social media posts </w:t>
      </w:r>
      <w:r w:rsidR="00576747" w:rsidRPr="00ED51A8">
        <w:rPr>
          <w:noProof/>
          <w:lang w:val="en-GB"/>
        </w:rPr>
        <w:t>and input from other Work Packages on request.</w:t>
      </w:r>
      <w:r w:rsidR="000C2F83" w:rsidRPr="00ED51A8">
        <w:rPr>
          <w:noProof/>
          <w:lang w:val="en-GB"/>
        </w:rPr>
        <w:t xml:space="preserve"> At least one original post will be made each week; and more during busy periods when there is lots happening with the project (e.g. during events).</w:t>
      </w:r>
    </w:p>
    <w:p w14:paraId="23B32445" w14:textId="2A831D92" w:rsidR="00E8752E" w:rsidRPr="00ED51A8" w:rsidRDefault="00E8752E" w:rsidP="004C260E">
      <w:pPr>
        <w:jc w:val="left"/>
        <w:rPr>
          <w:noProof/>
        </w:rPr>
      </w:pPr>
    </w:p>
    <w:p w14:paraId="6B75C66E" w14:textId="2B2E58D6" w:rsidR="00E8752E" w:rsidRPr="00ED51A8" w:rsidRDefault="00E8752E" w:rsidP="00E8752E">
      <w:pPr>
        <w:rPr>
          <w:noProof/>
        </w:rPr>
      </w:pPr>
      <w:r w:rsidRPr="00ED51A8">
        <w:rPr>
          <w:b/>
          <w:bCs/>
          <w:noProof/>
        </w:rPr>
        <w:t>The main point of contact within WP5 for social media is James Atkinson at Oppla</w:t>
      </w:r>
      <w:r w:rsidR="0034130D" w:rsidRPr="00ED51A8">
        <w:rPr>
          <w:b/>
          <w:bCs/>
          <w:noProof/>
        </w:rPr>
        <w:t>.</w:t>
      </w:r>
      <w:r w:rsidR="0034130D" w:rsidRPr="00ED51A8">
        <w:rPr>
          <w:noProof/>
        </w:rPr>
        <w:t xml:space="preserve"> Contact James by email or Slack if you</w:t>
      </w:r>
      <w:r w:rsidR="00170A72" w:rsidRPr="00ED51A8">
        <w:rPr>
          <w:noProof/>
        </w:rPr>
        <w:t xml:space="preserve"> would like </w:t>
      </w:r>
      <w:r w:rsidR="000108E4" w:rsidRPr="00ED51A8">
        <w:rPr>
          <w:noProof/>
        </w:rPr>
        <w:t>him</w:t>
      </w:r>
      <w:r w:rsidR="00170A72" w:rsidRPr="00ED51A8">
        <w:rPr>
          <w:noProof/>
        </w:rPr>
        <w:t xml:space="preserve"> to</w:t>
      </w:r>
      <w:r w:rsidR="00736B82" w:rsidRPr="00ED51A8">
        <w:rPr>
          <w:noProof/>
        </w:rPr>
        <w:t xml:space="preserve"> send a</w:t>
      </w:r>
      <w:r w:rsidR="000108E4" w:rsidRPr="00ED51A8">
        <w:rPr>
          <w:noProof/>
        </w:rPr>
        <w:t xml:space="preserve"> Tweet on your behalf</w:t>
      </w:r>
      <w:r w:rsidR="0049438E" w:rsidRPr="00ED51A8">
        <w:rPr>
          <w:noProof/>
        </w:rPr>
        <w:t xml:space="preserve">; </w:t>
      </w:r>
      <w:r w:rsidR="002529C1" w:rsidRPr="00ED51A8">
        <w:rPr>
          <w:noProof/>
        </w:rPr>
        <w:t xml:space="preserve">or </w:t>
      </w:r>
      <w:r w:rsidR="0049438E" w:rsidRPr="00ED51A8">
        <w:rPr>
          <w:noProof/>
        </w:rPr>
        <w:t xml:space="preserve">if you would like us to create some graphics for use on social media (e.g. Twitter cards); </w:t>
      </w:r>
      <w:r w:rsidR="000108E4" w:rsidRPr="00ED51A8">
        <w:rPr>
          <w:noProof/>
        </w:rPr>
        <w:t>or if you want share a video through the INTERLACE YouTube channel:</w:t>
      </w:r>
    </w:p>
    <w:p w14:paraId="204A59AF" w14:textId="77777777" w:rsidR="00E8752E" w:rsidRPr="00ED51A8" w:rsidRDefault="00E8752E" w:rsidP="00E8752E">
      <w:pPr>
        <w:rPr>
          <w:noProof/>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02"/>
        <w:gridCol w:w="9020"/>
      </w:tblGrid>
      <w:tr w:rsidR="00E8752E" w:rsidRPr="00ED51A8" w14:paraId="7C0C2E3E" w14:textId="77777777" w:rsidTr="0082225F">
        <w:tc>
          <w:tcPr>
            <w:tcW w:w="602" w:type="dxa"/>
          </w:tcPr>
          <w:p w14:paraId="5F5F5262" w14:textId="77777777" w:rsidR="00E8752E" w:rsidRPr="00ED51A8" w:rsidRDefault="00E8752E" w:rsidP="0082225F">
            <w:pPr>
              <w:spacing w:line="240" w:lineRule="auto"/>
              <w:jc w:val="center"/>
              <w:rPr>
                <w:noProof/>
              </w:rPr>
            </w:pPr>
            <w:r w:rsidRPr="00ED51A8">
              <w:rPr>
                <w:noProof/>
              </w:rPr>
              <w:drawing>
                <wp:inline distT="0" distB="0" distL="0" distR="0" wp14:anchorId="3AC760EA" wp14:editId="0DDDC6F4">
                  <wp:extent cx="245533" cy="2455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250286" cy="250286"/>
                          </a:xfrm>
                          <a:prstGeom prst="rect">
                            <a:avLst/>
                          </a:prstGeom>
                        </pic:spPr>
                      </pic:pic>
                    </a:graphicData>
                  </a:graphic>
                </wp:inline>
              </w:drawing>
            </w:r>
          </w:p>
        </w:tc>
        <w:tc>
          <w:tcPr>
            <w:tcW w:w="9020" w:type="dxa"/>
          </w:tcPr>
          <w:p w14:paraId="66E86233" w14:textId="77777777" w:rsidR="00E8752E" w:rsidRPr="00ED51A8" w:rsidRDefault="00E8752E" w:rsidP="0082225F">
            <w:pPr>
              <w:rPr>
                <w:noProof/>
                <w:sz w:val="24"/>
                <w:szCs w:val="24"/>
              </w:rPr>
            </w:pPr>
            <w:r w:rsidRPr="00ED51A8">
              <w:rPr>
                <w:noProof/>
                <w:sz w:val="24"/>
                <w:szCs w:val="24"/>
              </w:rPr>
              <w:t>james@oppla.eu</w:t>
            </w:r>
          </w:p>
        </w:tc>
      </w:tr>
      <w:tr w:rsidR="00E8752E" w:rsidRPr="00ED51A8" w14:paraId="75FE6075" w14:textId="77777777" w:rsidTr="0082225F">
        <w:tc>
          <w:tcPr>
            <w:tcW w:w="602" w:type="dxa"/>
          </w:tcPr>
          <w:p w14:paraId="7A56FA0E" w14:textId="77777777" w:rsidR="00E8752E" w:rsidRPr="00ED51A8" w:rsidRDefault="00E8752E" w:rsidP="0082225F">
            <w:pPr>
              <w:spacing w:line="240" w:lineRule="auto"/>
              <w:jc w:val="center"/>
              <w:rPr>
                <w:noProof/>
              </w:rPr>
            </w:pPr>
            <w:r w:rsidRPr="00ED51A8">
              <w:rPr>
                <w:noProof/>
              </w:rPr>
              <w:drawing>
                <wp:inline distT="0" distB="0" distL="0" distR="0" wp14:anchorId="10263F3B" wp14:editId="265483F1">
                  <wp:extent cx="22860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a:fillRect/>
                          </a:stretch>
                        </pic:blipFill>
                        <pic:spPr>
                          <a:xfrm>
                            <a:off x="0" y="0"/>
                            <a:ext cx="230054" cy="230054"/>
                          </a:xfrm>
                          <a:prstGeom prst="rect">
                            <a:avLst/>
                          </a:prstGeom>
                        </pic:spPr>
                      </pic:pic>
                    </a:graphicData>
                  </a:graphic>
                </wp:inline>
              </w:drawing>
            </w:r>
          </w:p>
        </w:tc>
        <w:tc>
          <w:tcPr>
            <w:tcW w:w="9020" w:type="dxa"/>
          </w:tcPr>
          <w:p w14:paraId="75C3DCE6" w14:textId="77777777" w:rsidR="00E8752E" w:rsidRPr="00ED51A8" w:rsidRDefault="00E8752E" w:rsidP="0082225F">
            <w:pPr>
              <w:rPr>
                <w:noProof/>
                <w:sz w:val="24"/>
                <w:szCs w:val="24"/>
              </w:rPr>
            </w:pPr>
            <w:r w:rsidRPr="00ED51A8">
              <w:rPr>
                <w:noProof/>
                <w:sz w:val="24"/>
                <w:szCs w:val="24"/>
              </w:rPr>
              <w:t>UK time</w:t>
            </w:r>
          </w:p>
        </w:tc>
      </w:tr>
    </w:tbl>
    <w:p w14:paraId="33F3367D" w14:textId="77777777" w:rsidR="00804966" w:rsidRPr="00ED51A8" w:rsidRDefault="00804966" w:rsidP="004C260E">
      <w:pPr>
        <w:jc w:val="left"/>
        <w:rPr>
          <w:noProof/>
        </w:rPr>
      </w:pPr>
    </w:p>
    <w:p w14:paraId="2E167E8B" w14:textId="3001607B" w:rsidR="009A7A86" w:rsidRPr="00ED51A8" w:rsidRDefault="009A7A86">
      <w:pPr>
        <w:spacing w:after="0" w:line="240" w:lineRule="auto"/>
        <w:jc w:val="left"/>
        <w:rPr>
          <w:noProof/>
        </w:rPr>
      </w:pPr>
      <w:r w:rsidRPr="00ED51A8">
        <w:rPr>
          <w:noProof/>
        </w:rPr>
        <w:br w:type="page"/>
      </w:r>
    </w:p>
    <w:p w14:paraId="3FDF1B30" w14:textId="550C4D71" w:rsidR="009A7A86" w:rsidRPr="00ED51A8" w:rsidRDefault="00E21FFA" w:rsidP="00E21FFA">
      <w:pPr>
        <w:pStyle w:val="INTHeadingnumbers2"/>
        <w:rPr>
          <w:noProof/>
        </w:rPr>
      </w:pPr>
      <w:bookmarkStart w:id="21" w:name="_Toc77352241"/>
      <w:r w:rsidRPr="00ED51A8">
        <w:rPr>
          <w:noProof/>
        </w:rPr>
        <w:lastRenderedPageBreak/>
        <w:t>Internal communication</w:t>
      </w:r>
      <w:r w:rsidR="00AF5100" w:rsidRPr="00ED51A8">
        <w:rPr>
          <w:noProof/>
        </w:rPr>
        <w:t xml:space="preserve"> channels</w:t>
      </w:r>
      <w:bookmarkEnd w:id="21"/>
    </w:p>
    <w:p w14:paraId="5A9CD642" w14:textId="4DD489C0" w:rsidR="00E21FFA" w:rsidRPr="00ED51A8" w:rsidRDefault="00E21FFA" w:rsidP="00E21FFA">
      <w:pPr>
        <w:rPr>
          <w:noProof/>
        </w:rPr>
      </w:pPr>
    </w:p>
    <w:p w14:paraId="6DB57A8A" w14:textId="746599F8" w:rsidR="00E21FFA" w:rsidRPr="00ED51A8" w:rsidRDefault="00461232" w:rsidP="00E21FFA">
      <w:pPr>
        <w:rPr>
          <w:noProof/>
        </w:rPr>
      </w:pPr>
      <w:r w:rsidRPr="00ED51A8">
        <w:rPr>
          <w:noProof/>
        </w:rPr>
        <w:t xml:space="preserve">“Internal communication” refers to communication </w:t>
      </w:r>
      <w:r w:rsidRPr="00ED51A8">
        <w:rPr>
          <w:i/>
          <w:iCs/>
          <w:noProof/>
        </w:rPr>
        <w:t>within</w:t>
      </w:r>
      <w:r w:rsidRPr="00ED51A8">
        <w:rPr>
          <w:noProof/>
        </w:rPr>
        <w:t xml:space="preserve"> the INTERLACE consortium – i.e. between partner organisations. Internal communication is led by WP6 as part of </w:t>
      </w:r>
      <w:r w:rsidR="002564EC" w:rsidRPr="00ED51A8">
        <w:rPr>
          <w:noProof/>
        </w:rPr>
        <w:t>project coordination and management</w:t>
      </w:r>
      <w:r w:rsidR="009F4550" w:rsidRPr="00ED51A8">
        <w:rPr>
          <w:noProof/>
        </w:rPr>
        <w:t xml:space="preserve"> and the methods used are outlined here in the CDE Strategy for reference.</w:t>
      </w:r>
    </w:p>
    <w:p w14:paraId="6977641E" w14:textId="78D0BACC" w:rsidR="009F4550" w:rsidRPr="00ED51A8" w:rsidRDefault="009F4550" w:rsidP="00E21FFA">
      <w:pPr>
        <w:rPr>
          <w:noProof/>
        </w:rPr>
      </w:pPr>
    </w:p>
    <w:p w14:paraId="7A9B201D" w14:textId="329CBB8D" w:rsidR="009F4550" w:rsidRPr="00ED51A8" w:rsidRDefault="00A725E3" w:rsidP="00E21FFA">
      <w:pPr>
        <w:rPr>
          <w:b/>
          <w:bCs/>
          <w:noProof/>
          <w:color w:val="A22946" w:themeColor="accent2"/>
          <w:sz w:val="24"/>
          <w:szCs w:val="24"/>
        </w:rPr>
      </w:pPr>
      <w:r w:rsidRPr="00ED51A8">
        <w:rPr>
          <w:b/>
          <w:bCs/>
          <w:noProof/>
          <w:color w:val="A22946" w:themeColor="accent2"/>
          <w:sz w:val="24"/>
          <w:szCs w:val="24"/>
        </w:rPr>
        <w:t>Team meetings</w:t>
      </w:r>
    </w:p>
    <w:tbl>
      <w:tblPr>
        <w:tblStyle w:val="TableGrid"/>
        <w:tblW w:w="0" w:type="auto"/>
        <w:tblLook w:val="04A0" w:firstRow="1" w:lastRow="0" w:firstColumn="1" w:lastColumn="0" w:noHBand="0" w:noVBand="1"/>
      </w:tblPr>
      <w:tblGrid>
        <w:gridCol w:w="2405"/>
        <w:gridCol w:w="3119"/>
        <w:gridCol w:w="2126"/>
        <w:gridCol w:w="1972"/>
      </w:tblGrid>
      <w:tr w:rsidR="00A725E3" w:rsidRPr="00ED51A8" w14:paraId="77684ACB" w14:textId="77777777" w:rsidTr="00A725E3">
        <w:tc>
          <w:tcPr>
            <w:tcW w:w="2405" w:type="dxa"/>
            <w:shd w:val="clear" w:color="auto" w:fill="F2CDD6" w:themeFill="accent2" w:themeFillTint="33"/>
          </w:tcPr>
          <w:p w14:paraId="47320C38" w14:textId="18EB56E1" w:rsidR="00A725E3" w:rsidRPr="00ED51A8" w:rsidRDefault="00A725E3" w:rsidP="00A725E3">
            <w:pPr>
              <w:jc w:val="center"/>
              <w:rPr>
                <w:noProof/>
              </w:rPr>
            </w:pPr>
            <w:r w:rsidRPr="00ED51A8">
              <w:rPr>
                <w:noProof/>
              </w:rPr>
              <w:t>Meeting</w:t>
            </w:r>
          </w:p>
        </w:tc>
        <w:tc>
          <w:tcPr>
            <w:tcW w:w="3119" w:type="dxa"/>
            <w:shd w:val="clear" w:color="auto" w:fill="F2CDD6" w:themeFill="accent2" w:themeFillTint="33"/>
          </w:tcPr>
          <w:p w14:paraId="660BA1AC" w14:textId="70427F07" w:rsidR="00A725E3" w:rsidRPr="00ED51A8" w:rsidRDefault="00A725E3" w:rsidP="00A725E3">
            <w:pPr>
              <w:jc w:val="center"/>
              <w:rPr>
                <w:noProof/>
              </w:rPr>
            </w:pPr>
            <w:r w:rsidRPr="00ED51A8">
              <w:rPr>
                <w:noProof/>
              </w:rPr>
              <w:t>Purpose</w:t>
            </w:r>
          </w:p>
        </w:tc>
        <w:tc>
          <w:tcPr>
            <w:tcW w:w="2126" w:type="dxa"/>
            <w:shd w:val="clear" w:color="auto" w:fill="F2CDD6" w:themeFill="accent2" w:themeFillTint="33"/>
          </w:tcPr>
          <w:p w14:paraId="674641D0" w14:textId="5DE7EBF4" w:rsidR="00A725E3" w:rsidRPr="00ED51A8" w:rsidRDefault="00A725E3" w:rsidP="00A725E3">
            <w:pPr>
              <w:jc w:val="center"/>
              <w:rPr>
                <w:noProof/>
              </w:rPr>
            </w:pPr>
            <w:r w:rsidRPr="00ED51A8">
              <w:rPr>
                <w:noProof/>
              </w:rPr>
              <w:t>Frequency</w:t>
            </w:r>
          </w:p>
        </w:tc>
        <w:tc>
          <w:tcPr>
            <w:tcW w:w="1972" w:type="dxa"/>
            <w:shd w:val="clear" w:color="auto" w:fill="F2CDD6" w:themeFill="accent2" w:themeFillTint="33"/>
          </w:tcPr>
          <w:p w14:paraId="0D57ABD9" w14:textId="176A245B" w:rsidR="00A725E3" w:rsidRPr="00ED51A8" w:rsidRDefault="00A725E3" w:rsidP="00A725E3">
            <w:pPr>
              <w:jc w:val="center"/>
              <w:rPr>
                <w:noProof/>
              </w:rPr>
            </w:pPr>
            <w:r w:rsidRPr="00ED51A8">
              <w:rPr>
                <w:noProof/>
              </w:rPr>
              <w:t>Organiser</w:t>
            </w:r>
          </w:p>
        </w:tc>
      </w:tr>
      <w:tr w:rsidR="00A725E3" w:rsidRPr="00ED51A8" w14:paraId="26A1E1DC" w14:textId="77777777" w:rsidTr="00A725E3">
        <w:tc>
          <w:tcPr>
            <w:tcW w:w="2405" w:type="dxa"/>
          </w:tcPr>
          <w:p w14:paraId="770A38F7" w14:textId="6635BD4D" w:rsidR="00A725E3" w:rsidRPr="00ED51A8" w:rsidRDefault="00A725E3" w:rsidP="00A725E3">
            <w:pPr>
              <w:jc w:val="left"/>
              <w:rPr>
                <w:noProof/>
              </w:rPr>
            </w:pPr>
            <w:r w:rsidRPr="00ED51A8">
              <w:rPr>
                <w:noProof/>
              </w:rPr>
              <w:t>City Focal Points</w:t>
            </w:r>
          </w:p>
        </w:tc>
        <w:tc>
          <w:tcPr>
            <w:tcW w:w="3119" w:type="dxa"/>
          </w:tcPr>
          <w:p w14:paraId="5E38593C" w14:textId="519B8EC6" w:rsidR="00A725E3" w:rsidRPr="00ED51A8" w:rsidRDefault="00A725E3" w:rsidP="00A725E3">
            <w:pPr>
              <w:jc w:val="left"/>
              <w:rPr>
                <w:noProof/>
                <w:sz w:val="20"/>
              </w:rPr>
            </w:pPr>
            <w:r w:rsidRPr="00ED51A8">
              <w:rPr>
                <w:noProof/>
                <w:sz w:val="20"/>
              </w:rPr>
              <w:t>Opportunity for cities to provide feedback on progress, raise an problems and share successes.</w:t>
            </w:r>
          </w:p>
        </w:tc>
        <w:tc>
          <w:tcPr>
            <w:tcW w:w="2126" w:type="dxa"/>
          </w:tcPr>
          <w:p w14:paraId="32C4363A" w14:textId="10B6EC4A" w:rsidR="00A725E3" w:rsidRPr="00ED51A8" w:rsidRDefault="00A725E3" w:rsidP="00A725E3">
            <w:pPr>
              <w:jc w:val="left"/>
              <w:rPr>
                <w:noProof/>
                <w:sz w:val="20"/>
              </w:rPr>
            </w:pPr>
            <w:r w:rsidRPr="00ED51A8">
              <w:rPr>
                <w:noProof/>
                <w:sz w:val="20"/>
              </w:rPr>
              <w:t>First Tuesday of each month, 16:00 – 18:00 CET</w:t>
            </w:r>
          </w:p>
        </w:tc>
        <w:tc>
          <w:tcPr>
            <w:tcW w:w="1972" w:type="dxa"/>
          </w:tcPr>
          <w:p w14:paraId="2C612A56" w14:textId="252EBA5B" w:rsidR="00A725E3" w:rsidRPr="00ED51A8" w:rsidRDefault="00A725E3" w:rsidP="00A725E3">
            <w:pPr>
              <w:jc w:val="left"/>
              <w:rPr>
                <w:noProof/>
                <w:sz w:val="20"/>
              </w:rPr>
            </w:pPr>
            <w:r w:rsidRPr="00ED51A8">
              <w:rPr>
                <w:noProof/>
                <w:sz w:val="20"/>
              </w:rPr>
              <w:t>Climate Alliance</w:t>
            </w:r>
          </w:p>
        </w:tc>
      </w:tr>
      <w:tr w:rsidR="00A725E3" w:rsidRPr="00ED51A8" w14:paraId="193BEA7C" w14:textId="77777777" w:rsidTr="00A725E3">
        <w:tc>
          <w:tcPr>
            <w:tcW w:w="2405" w:type="dxa"/>
          </w:tcPr>
          <w:p w14:paraId="7189FA44" w14:textId="03EC0EE3" w:rsidR="00A725E3" w:rsidRPr="00ED51A8" w:rsidRDefault="00A725E3" w:rsidP="00A725E3">
            <w:pPr>
              <w:jc w:val="left"/>
              <w:rPr>
                <w:noProof/>
              </w:rPr>
            </w:pPr>
            <w:r w:rsidRPr="00ED51A8">
              <w:rPr>
                <w:noProof/>
              </w:rPr>
              <w:t>WP Lead</w:t>
            </w:r>
            <w:r w:rsidR="002226EA" w:rsidRPr="00ED51A8">
              <w:rPr>
                <w:noProof/>
              </w:rPr>
              <w:t>s and Co-Leads</w:t>
            </w:r>
          </w:p>
        </w:tc>
        <w:tc>
          <w:tcPr>
            <w:tcW w:w="3119" w:type="dxa"/>
          </w:tcPr>
          <w:p w14:paraId="5552F14C" w14:textId="27FC30ED" w:rsidR="00A725E3" w:rsidRPr="00ED51A8" w:rsidRDefault="002226EA" w:rsidP="00A725E3">
            <w:pPr>
              <w:jc w:val="left"/>
              <w:rPr>
                <w:noProof/>
                <w:sz w:val="20"/>
              </w:rPr>
            </w:pPr>
            <w:r w:rsidRPr="00ED51A8">
              <w:rPr>
                <w:noProof/>
                <w:sz w:val="20"/>
              </w:rPr>
              <w:t>Opportunity for WPs to provide feedback on progress, raise an problems and share successes.</w:t>
            </w:r>
          </w:p>
        </w:tc>
        <w:tc>
          <w:tcPr>
            <w:tcW w:w="2126" w:type="dxa"/>
          </w:tcPr>
          <w:p w14:paraId="69FFCE58" w14:textId="3E2A4B9D" w:rsidR="00A725E3" w:rsidRPr="00ED51A8" w:rsidRDefault="002226EA" w:rsidP="00A725E3">
            <w:pPr>
              <w:jc w:val="left"/>
              <w:rPr>
                <w:noProof/>
                <w:sz w:val="20"/>
              </w:rPr>
            </w:pPr>
            <w:r w:rsidRPr="00ED51A8">
              <w:rPr>
                <w:noProof/>
                <w:sz w:val="20"/>
              </w:rPr>
              <w:t>First Thursday of each month,16:00 – 17:30 CET</w:t>
            </w:r>
          </w:p>
        </w:tc>
        <w:tc>
          <w:tcPr>
            <w:tcW w:w="1972" w:type="dxa"/>
          </w:tcPr>
          <w:p w14:paraId="159BE8BA" w14:textId="25526FF2" w:rsidR="00A725E3" w:rsidRPr="00ED51A8" w:rsidRDefault="002226EA" w:rsidP="00A725E3">
            <w:pPr>
              <w:jc w:val="left"/>
              <w:rPr>
                <w:noProof/>
                <w:sz w:val="20"/>
              </w:rPr>
            </w:pPr>
            <w:r w:rsidRPr="00ED51A8">
              <w:rPr>
                <w:noProof/>
                <w:sz w:val="20"/>
              </w:rPr>
              <w:t>Ecologic</w:t>
            </w:r>
          </w:p>
        </w:tc>
      </w:tr>
      <w:tr w:rsidR="000B1C81" w:rsidRPr="00ED51A8" w14:paraId="43E6E248" w14:textId="77777777" w:rsidTr="00A725E3">
        <w:tc>
          <w:tcPr>
            <w:tcW w:w="2405" w:type="dxa"/>
          </w:tcPr>
          <w:p w14:paraId="04258489" w14:textId="7F17CEAB" w:rsidR="000B1C81" w:rsidRPr="00ED51A8" w:rsidRDefault="000B1C81" w:rsidP="00A725E3">
            <w:pPr>
              <w:jc w:val="left"/>
              <w:rPr>
                <w:noProof/>
              </w:rPr>
            </w:pPr>
            <w:r w:rsidRPr="00ED51A8">
              <w:rPr>
                <w:noProof/>
              </w:rPr>
              <w:t>CDE Working Group</w:t>
            </w:r>
          </w:p>
        </w:tc>
        <w:tc>
          <w:tcPr>
            <w:tcW w:w="3119" w:type="dxa"/>
          </w:tcPr>
          <w:p w14:paraId="2E5A3611" w14:textId="1ACFFEC1" w:rsidR="000B1C81" w:rsidRPr="00ED51A8" w:rsidRDefault="00200363" w:rsidP="00A725E3">
            <w:pPr>
              <w:jc w:val="left"/>
              <w:rPr>
                <w:noProof/>
                <w:sz w:val="20"/>
              </w:rPr>
            </w:pPr>
            <w:r w:rsidRPr="00ED51A8">
              <w:rPr>
                <w:noProof/>
                <w:sz w:val="20"/>
              </w:rPr>
              <w:t xml:space="preserve">Opportunity for partners leading on CDE activity to </w:t>
            </w:r>
            <w:r w:rsidR="00884394" w:rsidRPr="00ED51A8">
              <w:rPr>
                <w:noProof/>
                <w:sz w:val="20"/>
              </w:rPr>
              <w:t>review</w:t>
            </w:r>
            <w:r w:rsidRPr="00ED51A8">
              <w:rPr>
                <w:noProof/>
                <w:sz w:val="20"/>
              </w:rPr>
              <w:t xml:space="preserve"> progress,</w:t>
            </w:r>
            <w:r w:rsidR="009043D3" w:rsidRPr="00ED51A8">
              <w:rPr>
                <w:noProof/>
                <w:sz w:val="20"/>
              </w:rPr>
              <w:t xml:space="preserve"> prepare for upcoming activities</w:t>
            </w:r>
            <w:r w:rsidR="00884394" w:rsidRPr="00ED51A8">
              <w:rPr>
                <w:noProof/>
                <w:sz w:val="20"/>
              </w:rPr>
              <w:t>, identify synergies and discuss exploitation.</w:t>
            </w:r>
          </w:p>
        </w:tc>
        <w:tc>
          <w:tcPr>
            <w:tcW w:w="2126" w:type="dxa"/>
          </w:tcPr>
          <w:p w14:paraId="55D8E9CA" w14:textId="11329798" w:rsidR="000B1C81" w:rsidRPr="00ED51A8" w:rsidRDefault="00561EB5" w:rsidP="00A725E3">
            <w:pPr>
              <w:jc w:val="left"/>
              <w:rPr>
                <w:noProof/>
                <w:sz w:val="20"/>
              </w:rPr>
            </w:pPr>
            <w:r w:rsidRPr="00ED51A8">
              <w:rPr>
                <w:noProof/>
                <w:sz w:val="20"/>
              </w:rPr>
              <w:t>First Friday of each month, 16:00 – 17:00 CET</w:t>
            </w:r>
            <w:r w:rsidR="00902DF5" w:rsidRPr="00ED51A8">
              <w:rPr>
                <w:noProof/>
                <w:sz w:val="20"/>
              </w:rPr>
              <w:t xml:space="preserve"> (commencing September 2021)</w:t>
            </w:r>
          </w:p>
        </w:tc>
        <w:tc>
          <w:tcPr>
            <w:tcW w:w="1972" w:type="dxa"/>
          </w:tcPr>
          <w:p w14:paraId="7D8DCC63" w14:textId="6198A0D3" w:rsidR="000B1C81" w:rsidRPr="00ED51A8" w:rsidRDefault="00745064" w:rsidP="00A725E3">
            <w:pPr>
              <w:jc w:val="left"/>
              <w:rPr>
                <w:noProof/>
                <w:sz w:val="20"/>
              </w:rPr>
            </w:pPr>
            <w:r w:rsidRPr="00ED51A8">
              <w:rPr>
                <w:noProof/>
                <w:sz w:val="20"/>
              </w:rPr>
              <w:t>Oppla</w:t>
            </w:r>
          </w:p>
        </w:tc>
      </w:tr>
      <w:tr w:rsidR="002226EA" w:rsidRPr="00ED51A8" w14:paraId="212B7F74" w14:textId="77777777" w:rsidTr="00A725E3">
        <w:tc>
          <w:tcPr>
            <w:tcW w:w="2405" w:type="dxa"/>
          </w:tcPr>
          <w:p w14:paraId="5E244430" w14:textId="731FF234" w:rsidR="002226EA" w:rsidRPr="00ED51A8" w:rsidRDefault="002226EA" w:rsidP="00A725E3">
            <w:pPr>
              <w:jc w:val="left"/>
              <w:rPr>
                <w:noProof/>
              </w:rPr>
            </w:pPr>
            <w:r w:rsidRPr="00ED51A8">
              <w:rPr>
                <w:noProof/>
              </w:rPr>
              <w:t>Steering Group</w:t>
            </w:r>
          </w:p>
        </w:tc>
        <w:tc>
          <w:tcPr>
            <w:tcW w:w="3119" w:type="dxa"/>
          </w:tcPr>
          <w:p w14:paraId="3058D6BB" w14:textId="6185CAD8" w:rsidR="002226EA" w:rsidRPr="00ED51A8" w:rsidRDefault="002226EA" w:rsidP="00A725E3">
            <w:pPr>
              <w:jc w:val="left"/>
              <w:rPr>
                <w:noProof/>
                <w:sz w:val="20"/>
              </w:rPr>
            </w:pPr>
            <w:r w:rsidRPr="00ED51A8">
              <w:rPr>
                <w:noProof/>
                <w:sz w:val="20"/>
              </w:rPr>
              <w:t>High level meeting t</w:t>
            </w:r>
            <w:r w:rsidR="00AB3840" w:rsidRPr="00ED51A8">
              <w:rPr>
                <w:noProof/>
                <w:sz w:val="20"/>
              </w:rPr>
              <w:t>o review progress across the project and discuss key developments.</w:t>
            </w:r>
          </w:p>
        </w:tc>
        <w:tc>
          <w:tcPr>
            <w:tcW w:w="2126" w:type="dxa"/>
          </w:tcPr>
          <w:p w14:paraId="5B328FFC" w14:textId="58D4B201" w:rsidR="002226EA" w:rsidRPr="00ED51A8" w:rsidRDefault="002226EA" w:rsidP="00A725E3">
            <w:pPr>
              <w:jc w:val="left"/>
              <w:rPr>
                <w:noProof/>
                <w:sz w:val="20"/>
              </w:rPr>
            </w:pPr>
            <w:r w:rsidRPr="00ED51A8">
              <w:rPr>
                <w:noProof/>
                <w:sz w:val="20"/>
              </w:rPr>
              <w:t>Every 6 months</w:t>
            </w:r>
          </w:p>
        </w:tc>
        <w:tc>
          <w:tcPr>
            <w:tcW w:w="1972" w:type="dxa"/>
          </w:tcPr>
          <w:p w14:paraId="3DCA9E66" w14:textId="333416CC" w:rsidR="002226EA" w:rsidRPr="00ED51A8" w:rsidRDefault="002226EA" w:rsidP="00A725E3">
            <w:pPr>
              <w:jc w:val="left"/>
              <w:rPr>
                <w:noProof/>
                <w:sz w:val="20"/>
              </w:rPr>
            </w:pPr>
            <w:r w:rsidRPr="00ED51A8">
              <w:rPr>
                <w:noProof/>
                <w:sz w:val="20"/>
              </w:rPr>
              <w:t>Ecologic</w:t>
            </w:r>
          </w:p>
        </w:tc>
      </w:tr>
      <w:tr w:rsidR="003E0081" w:rsidRPr="00ED51A8" w14:paraId="191DAAD0" w14:textId="77777777" w:rsidTr="00A725E3">
        <w:tc>
          <w:tcPr>
            <w:tcW w:w="2405" w:type="dxa"/>
          </w:tcPr>
          <w:p w14:paraId="664D6F82" w14:textId="33F75B82" w:rsidR="003E0081" w:rsidRPr="00ED51A8" w:rsidRDefault="004B456E" w:rsidP="00A725E3">
            <w:pPr>
              <w:jc w:val="left"/>
              <w:rPr>
                <w:noProof/>
              </w:rPr>
            </w:pPr>
            <w:r w:rsidRPr="00ED51A8">
              <w:rPr>
                <w:noProof/>
              </w:rPr>
              <w:t>Annual Assembly</w:t>
            </w:r>
          </w:p>
        </w:tc>
        <w:tc>
          <w:tcPr>
            <w:tcW w:w="3119" w:type="dxa"/>
          </w:tcPr>
          <w:p w14:paraId="43BBC536" w14:textId="53BB8BAF" w:rsidR="003E0081" w:rsidRPr="00ED51A8" w:rsidRDefault="00A30F13" w:rsidP="00A725E3">
            <w:pPr>
              <w:jc w:val="left"/>
              <w:rPr>
                <w:noProof/>
                <w:sz w:val="20"/>
              </w:rPr>
            </w:pPr>
            <w:r w:rsidRPr="00ED51A8">
              <w:rPr>
                <w:noProof/>
                <w:sz w:val="20"/>
              </w:rPr>
              <w:t>Meeting to convene all project partners</w:t>
            </w:r>
            <w:r w:rsidR="00F80983" w:rsidRPr="00ED51A8">
              <w:rPr>
                <w:noProof/>
                <w:sz w:val="20"/>
              </w:rPr>
              <w:t xml:space="preserve">, </w:t>
            </w:r>
            <w:r w:rsidR="00FE262C" w:rsidRPr="00ED51A8">
              <w:rPr>
                <w:noProof/>
                <w:sz w:val="20"/>
              </w:rPr>
              <w:t xml:space="preserve">share progress to date and </w:t>
            </w:r>
            <w:r w:rsidR="0085764E" w:rsidRPr="00ED51A8">
              <w:rPr>
                <w:noProof/>
                <w:sz w:val="20"/>
              </w:rPr>
              <w:t>undertake forward planning for the year ahead.</w:t>
            </w:r>
          </w:p>
        </w:tc>
        <w:tc>
          <w:tcPr>
            <w:tcW w:w="2126" w:type="dxa"/>
          </w:tcPr>
          <w:p w14:paraId="1589938B" w14:textId="32ED677E" w:rsidR="003E0081" w:rsidRPr="00ED51A8" w:rsidRDefault="00A30F13" w:rsidP="00A725E3">
            <w:pPr>
              <w:jc w:val="left"/>
              <w:rPr>
                <w:noProof/>
                <w:sz w:val="20"/>
              </w:rPr>
            </w:pPr>
            <w:r w:rsidRPr="00ED51A8">
              <w:rPr>
                <w:noProof/>
                <w:sz w:val="20"/>
              </w:rPr>
              <w:t>Every 12 months</w:t>
            </w:r>
          </w:p>
        </w:tc>
        <w:tc>
          <w:tcPr>
            <w:tcW w:w="1972" w:type="dxa"/>
          </w:tcPr>
          <w:p w14:paraId="59EDF6B0" w14:textId="06FBDC84" w:rsidR="003E0081" w:rsidRPr="00ED51A8" w:rsidRDefault="00A30F13" w:rsidP="00A725E3">
            <w:pPr>
              <w:jc w:val="left"/>
              <w:rPr>
                <w:noProof/>
                <w:sz w:val="20"/>
              </w:rPr>
            </w:pPr>
            <w:r w:rsidRPr="00ED51A8">
              <w:rPr>
                <w:noProof/>
                <w:sz w:val="20"/>
              </w:rPr>
              <w:t>Ecologic</w:t>
            </w:r>
          </w:p>
        </w:tc>
      </w:tr>
      <w:tr w:rsidR="002E6019" w:rsidRPr="00ED51A8" w14:paraId="58D2E313" w14:textId="77777777" w:rsidTr="00A725E3">
        <w:tc>
          <w:tcPr>
            <w:tcW w:w="2405" w:type="dxa"/>
          </w:tcPr>
          <w:p w14:paraId="615911CC" w14:textId="23E1E09B" w:rsidR="002E6019" w:rsidRPr="00ED51A8" w:rsidRDefault="002E6019" w:rsidP="00A725E3">
            <w:pPr>
              <w:jc w:val="left"/>
              <w:rPr>
                <w:noProof/>
              </w:rPr>
            </w:pPr>
            <w:r w:rsidRPr="00ED51A8">
              <w:rPr>
                <w:noProof/>
              </w:rPr>
              <w:t>Advisory Board</w:t>
            </w:r>
          </w:p>
        </w:tc>
        <w:tc>
          <w:tcPr>
            <w:tcW w:w="3119" w:type="dxa"/>
          </w:tcPr>
          <w:p w14:paraId="310CB785" w14:textId="32A2E2D0" w:rsidR="002E6019" w:rsidRPr="00ED51A8" w:rsidRDefault="005F19A0" w:rsidP="00A725E3">
            <w:pPr>
              <w:jc w:val="left"/>
              <w:rPr>
                <w:noProof/>
                <w:sz w:val="20"/>
              </w:rPr>
            </w:pPr>
            <w:r w:rsidRPr="00ED51A8">
              <w:rPr>
                <w:noProof/>
                <w:sz w:val="20"/>
              </w:rPr>
              <w:t>“Critical friends” of the project, offering expertise and advice to aid project management.</w:t>
            </w:r>
          </w:p>
        </w:tc>
        <w:tc>
          <w:tcPr>
            <w:tcW w:w="2126" w:type="dxa"/>
          </w:tcPr>
          <w:p w14:paraId="4FE93F2F" w14:textId="1FC33C99" w:rsidR="002E6019" w:rsidRPr="00ED51A8" w:rsidRDefault="000045DA" w:rsidP="00A725E3">
            <w:pPr>
              <w:jc w:val="left"/>
              <w:rPr>
                <w:noProof/>
                <w:sz w:val="20"/>
              </w:rPr>
            </w:pPr>
            <w:r w:rsidRPr="00ED51A8">
              <w:rPr>
                <w:noProof/>
                <w:sz w:val="20"/>
              </w:rPr>
              <w:t>Coinciding with Steering Group and Annual Assembly</w:t>
            </w:r>
          </w:p>
        </w:tc>
        <w:tc>
          <w:tcPr>
            <w:tcW w:w="1972" w:type="dxa"/>
          </w:tcPr>
          <w:p w14:paraId="4229CE0F" w14:textId="0A95CAD7" w:rsidR="002E6019" w:rsidRPr="00ED51A8" w:rsidRDefault="00E431C5" w:rsidP="00A725E3">
            <w:pPr>
              <w:jc w:val="left"/>
              <w:rPr>
                <w:noProof/>
                <w:sz w:val="20"/>
              </w:rPr>
            </w:pPr>
            <w:r w:rsidRPr="00ED51A8">
              <w:rPr>
                <w:noProof/>
                <w:sz w:val="20"/>
              </w:rPr>
              <w:t xml:space="preserve">Ecologic &amp; </w:t>
            </w:r>
            <w:r w:rsidR="00992DC9" w:rsidRPr="00ED51A8">
              <w:rPr>
                <w:noProof/>
                <w:sz w:val="20"/>
              </w:rPr>
              <w:t>Y</w:t>
            </w:r>
            <w:r w:rsidR="00AC53E2" w:rsidRPr="00ED51A8">
              <w:rPr>
                <w:noProof/>
                <w:sz w:val="20"/>
              </w:rPr>
              <w:t xml:space="preserve">ES </w:t>
            </w:r>
            <w:r w:rsidR="00992DC9" w:rsidRPr="00ED51A8">
              <w:rPr>
                <w:noProof/>
                <w:sz w:val="20"/>
              </w:rPr>
              <w:t>Innovation</w:t>
            </w:r>
          </w:p>
        </w:tc>
      </w:tr>
    </w:tbl>
    <w:p w14:paraId="766D0589" w14:textId="3AFE84D1" w:rsidR="00461232" w:rsidRPr="00ED51A8" w:rsidRDefault="00461232" w:rsidP="00461232">
      <w:pPr>
        <w:rPr>
          <w:noProof/>
        </w:rPr>
      </w:pPr>
    </w:p>
    <w:p w14:paraId="513A0A8F" w14:textId="74D3E4AF" w:rsidR="001A201A" w:rsidRPr="00ED51A8" w:rsidRDefault="00780B1A" w:rsidP="00461232">
      <w:pPr>
        <w:rPr>
          <w:b/>
          <w:bCs/>
          <w:noProof/>
          <w:color w:val="A22946" w:themeColor="accent2"/>
          <w:sz w:val="24"/>
          <w:szCs w:val="24"/>
        </w:rPr>
      </w:pPr>
      <w:r w:rsidRPr="00ED51A8">
        <w:rPr>
          <w:b/>
          <w:bCs/>
          <w:noProof/>
          <w:color w:val="A22946" w:themeColor="accent2"/>
          <w:sz w:val="24"/>
          <w:szCs w:val="24"/>
        </w:rPr>
        <w:t>Teamworking tools</w:t>
      </w:r>
    </w:p>
    <w:p w14:paraId="7FF8F4D2" w14:textId="2933F1C9" w:rsidR="00780B1A" w:rsidRPr="00ED51A8" w:rsidRDefault="00780B1A" w:rsidP="000A2011">
      <w:pPr>
        <w:pStyle w:val="ListParagraph"/>
        <w:numPr>
          <w:ilvl w:val="0"/>
          <w:numId w:val="20"/>
        </w:numPr>
        <w:rPr>
          <w:b/>
          <w:bCs/>
          <w:noProof/>
          <w:lang w:val="en-GB"/>
        </w:rPr>
      </w:pPr>
      <w:r w:rsidRPr="00ED51A8">
        <w:rPr>
          <w:b/>
          <w:bCs/>
          <w:noProof/>
          <w:lang w:val="en-GB"/>
        </w:rPr>
        <w:t xml:space="preserve">Slack: </w:t>
      </w:r>
      <w:r w:rsidR="00B05D31" w:rsidRPr="00ED51A8">
        <w:rPr>
          <w:noProof/>
          <w:lang w:val="en-GB"/>
        </w:rPr>
        <w:t>A</w:t>
      </w:r>
      <w:r w:rsidR="00E62CFE" w:rsidRPr="00ED51A8">
        <w:rPr>
          <w:noProof/>
          <w:lang w:val="en-GB"/>
        </w:rPr>
        <w:t>n instant messaging app</w:t>
      </w:r>
      <w:r w:rsidR="006F24A0" w:rsidRPr="00ED51A8">
        <w:rPr>
          <w:noProof/>
          <w:lang w:val="en-GB"/>
        </w:rPr>
        <w:t xml:space="preserve"> for</w:t>
      </w:r>
      <w:r w:rsidR="00E84483" w:rsidRPr="00ED51A8">
        <w:rPr>
          <w:noProof/>
          <w:lang w:val="en-GB"/>
        </w:rPr>
        <w:t xml:space="preserve"> informal communication between partners and in groups.</w:t>
      </w:r>
      <w:r w:rsidR="00B91001" w:rsidRPr="00ED51A8">
        <w:rPr>
          <w:noProof/>
          <w:lang w:val="en-GB"/>
        </w:rPr>
        <w:t xml:space="preserve"> Quicker and more convenient than email.</w:t>
      </w:r>
    </w:p>
    <w:p w14:paraId="190FC678" w14:textId="5B664511" w:rsidR="00B91001" w:rsidRPr="00ED51A8" w:rsidRDefault="00E84388" w:rsidP="000A2011">
      <w:pPr>
        <w:pStyle w:val="ListParagraph"/>
        <w:numPr>
          <w:ilvl w:val="0"/>
          <w:numId w:val="20"/>
        </w:numPr>
        <w:rPr>
          <w:b/>
          <w:bCs/>
          <w:noProof/>
          <w:lang w:val="en-GB"/>
        </w:rPr>
      </w:pPr>
      <w:r w:rsidRPr="00ED51A8">
        <w:rPr>
          <w:b/>
          <w:bCs/>
          <w:noProof/>
          <w:lang w:val="en-GB"/>
        </w:rPr>
        <w:t xml:space="preserve">WhatsApp: </w:t>
      </w:r>
      <w:r w:rsidR="00B05D31" w:rsidRPr="00ED51A8">
        <w:rPr>
          <w:noProof/>
          <w:lang w:val="en-GB"/>
        </w:rPr>
        <w:t>C</w:t>
      </w:r>
      <w:r w:rsidRPr="00ED51A8">
        <w:rPr>
          <w:noProof/>
          <w:lang w:val="en-GB"/>
        </w:rPr>
        <w:t>an be used as an alternative to Slack at Work Package level if partners prefer.</w:t>
      </w:r>
    </w:p>
    <w:p w14:paraId="7FCE95D7" w14:textId="05ADA67F" w:rsidR="00382813" w:rsidRPr="00ED51A8" w:rsidRDefault="00382813" w:rsidP="000A2011">
      <w:pPr>
        <w:pStyle w:val="ListParagraph"/>
        <w:numPr>
          <w:ilvl w:val="0"/>
          <w:numId w:val="20"/>
        </w:numPr>
        <w:rPr>
          <w:b/>
          <w:bCs/>
          <w:noProof/>
          <w:lang w:val="en-GB"/>
        </w:rPr>
      </w:pPr>
      <w:r w:rsidRPr="00ED51A8">
        <w:rPr>
          <w:b/>
          <w:bCs/>
          <w:noProof/>
          <w:lang w:val="en-GB"/>
        </w:rPr>
        <w:t>Google Drive:</w:t>
      </w:r>
      <w:r w:rsidRPr="00ED51A8">
        <w:rPr>
          <w:noProof/>
          <w:lang w:val="en-GB"/>
        </w:rPr>
        <w:t xml:space="preserve"> </w:t>
      </w:r>
      <w:r w:rsidR="00B05D31" w:rsidRPr="00ED51A8">
        <w:rPr>
          <w:noProof/>
          <w:lang w:val="en-GB"/>
        </w:rPr>
        <w:t>The main file repository for use by project partners. Please note that access to the Google Drive should not be shared with organisations outside of the project consortium.</w:t>
      </w:r>
    </w:p>
    <w:p w14:paraId="226509D8" w14:textId="557D2C5D" w:rsidR="00E412FE" w:rsidRPr="00ED51A8" w:rsidRDefault="00C55368" w:rsidP="000A2011">
      <w:pPr>
        <w:pStyle w:val="ListParagraph"/>
        <w:numPr>
          <w:ilvl w:val="0"/>
          <w:numId w:val="20"/>
        </w:numPr>
        <w:rPr>
          <w:b/>
          <w:bCs/>
          <w:noProof/>
          <w:lang w:val="en-GB"/>
        </w:rPr>
      </w:pPr>
      <w:r w:rsidRPr="00ED51A8">
        <w:rPr>
          <w:b/>
          <w:bCs/>
          <w:noProof/>
          <w:lang w:val="en-GB"/>
        </w:rPr>
        <w:lastRenderedPageBreak/>
        <w:t xml:space="preserve">City Microsites: </w:t>
      </w:r>
      <w:r w:rsidR="00E412FE" w:rsidRPr="00ED51A8">
        <w:rPr>
          <w:noProof/>
          <w:lang w:val="en-GB"/>
        </w:rPr>
        <w:t>Sections of the Innovation Hub website that are set up to support stakeholder enagagement at local level within in each INTERLACE city. For use by city partners in sharing news, promoting events and</w:t>
      </w:r>
      <w:r w:rsidR="009347C2" w:rsidRPr="00ED51A8">
        <w:rPr>
          <w:noProof/>
          <w:lang w:val="en-GB"/>
        </w:rPr>
        <w:t xml:space="preserve"> (later in the project)</w:t>
      </w:r>
      <w:r w:rsidR="0051480D" w:rsidRPr="00ED51A8">
        <w:rPr>
          <w:noProof/>
          <w:lang w:val="en-GB"/>
        </w:rPr>
        <w:t xml:space="preserve"> colating local case studies, tools and resources. Please note that the Microsites can be customised by the WP5 to meet the specific requirements of each city. Contact us to discuss any new features you would like.</w:t>
      </w:r>
    </w:p>
    <w:p w14:paraId="778CDF1C" w14:textId="071801AB" w:rsidR="00834D2E" w:rsidRPr="00ED51A8" w:rsidRDefault="00834D2E" w:rsidP="000A2011">
      <w:pPr>
        <w:pStyle w:val="ListParagraph"/>
        <w:numPr>
          <w:ilvl w:val="0"/>
          <w:numId w:val="20"/>
        </w:numPr>
        <w:rPr>
          <w:b/>
          <w:bCs/>
          <w:noProof/>
          <w:lang w:val="en-GB"/>
        </w:rPr>
      </w:pPr>
      <w:r w:rsidRPr="00ED51A8">
        <w:rPr>
          <w:b/>
          <w:bCs/>
          <w:noProof/>
          <w:lang w:val="en-GB"/>
        </w:rPr>
        <w:t xml:space="preserve">Product Lab: </w:t>
      </w:r>
      <w:r w:rsidR="00F865A3" w:rsidRPr="00ED51A8">
        <w:rPr>
          <w:noProof/>
          <w:lang w:val="en-GB"/>
        </w:rPr>
        <w:t>A section of the Innovation Hub dedicated to supporting the agile workflow process.</w:t>
      </w:r>
      <w:r w:rsidR="0002458A" w:rsidRPr="00ED51A8">
        <w:rPr>
          <w:noProof/>
          <w:lang w:val="en-GB"/>
        </w:rPr>
        <w:t xml:space="preserve"> The La</w:t>
      </w:r>
      <w:r w:rsidR="00A260B0" w:rsidRPr="00ED51A8">
        <w:rPr>
          <w:noProof/>
          <w:lang w:val="en-GB"/>
        </w:rPr>
        <w:t xml:space="preserve">b </w:t>
      </w:r>
      <w:r w:rsidR="0002458A" w:rsidRPr="00ED51A8">
        <w:rPr>
          <w:noProof/>
          <w:lang w:val="en-GB"/>
        </w:rPr>
        <w:t>features</w:t>
      </w:r>
      <w:r w:rsidR="00A260B0" w:rsidRPr="00ED51A8">
        <w:rPr>
          <w:noProof/>
          <w:lang w:val="en-GB"/>
        </w:rPr>
        <w:t xml:space="preserve"> a main dashboard, giving an overview of INTERLACE products in development, as well as individual </w:t>
      </w:r>
      <w:r w:rsidR="00AC5BE7" w:rsidRPr="00ED51A8">
        <w:rPr>
          <w:noProof/>
          <w:lang w:val="en-GB"/>
        </w:rPr>
        <w:t>‘groups’ for managing stakeholder involvement in each specific product.</w:t>
      </w:r>
    </w:p>
    <w:p w14:paraId="32A147A0" w14:textId="77777777" w:rsidR="00AC5BE7" w:rsidRPr="00ED51A8" w:rsidRDefault="00AC5BE7" w:rsidP="000A2011">
      <w:pPr>
        <w:pStyle w:val="ListParagraph"/>
        <w:numPr>
          <w:ilvl w:val="0"/>
          <w:numId w:val="20"/>
        </w:numPr>
        <w:rPr>
          <w:b/>
          <w:bCs/>
          <w:noProof/>
          <w:lang w:val="en-GB"/>
        </w:rPr>
      </w:pPr>
      <w:r w:rsidRPr="00ED51A8">
        <w:rPr>
          <w:b/>
          <w:bCs/>
          <w:noProof/>
          <w:lang w:val="en-GB"/>
        </w:rPr>
        <w:t xml:space="preserve">Miro: </w:t>
      </w:r>
      <w:r w:rsidRPr="00ED51A8">
        <w:rPr>
          <w:noProof/>
          <w:lang w:val="en-GB"/>
        </w:rPr>
        <w:t>A collaborative ‘whiteboard’ platform, used to help facilitate online group work. Miro is used for project meetings and also features as part of the agile workflow Product Lab. Alternative systems include Mural and Google Jamboard, amongst others.</w:t>
      </w:r>
    </w:p>
    <w:p w14:paraId="3F04B505" w14:textId="75878F5F" w:rsidR="00AC5BE7" w:rsidRPr="00ED51A8" w:rsidRDefault="00AC5BE7" w:rsidP="00AC5BE7">
      <w:pPr>
        <w:rPr>
          <w:b/>
          <w:bCs/>
          <w:noProof/>
        </w:rPr>
      </w:pPr>
    </w:p>
    <w:p w14:paraId="25B1DCA0" w14:textId="0106F9CF" w:rsidR="00A34D7A" w:rsidRPr="00ED51A8" w:rsidRDefault="00A34D7A" w:rsidP="00AC5BE7">
      <w:pPr>
        <w:rPr>
          <w:b/>
          <w:bCs/>
          <w:noProof/>
          <w:color w:val="A22946" w:themeColor="accent2"/>
          <w:sz w:val="24"/>
          <w:szCs w:val="24"/>
        </w:rPr>
      </w:pPr>
      <w:r w:rsidRPr="00ED51A8">
        <w:rPr>
          <w:b/>
          <w:bCs/>
          <w:noProof/>
          <w:color w:val="A22946" w:themeColor="accent2"/>
          <w:sz w:val="24"/>
          <w:szCs w:val="24"/>
        </w:rPr>
        <w:t>Internal newsletter</w:t>
      </w:r>
    </w:p>
    <w:p w14:paraId="25D2C41C" w14:textId="68C3FE9C" w:rsidR="00415593" w:rsidRPr="00ED51A8" w:rsidRDefault="00BD1DF7" w:rsidP="00461232">
      <w:pPr>
        <w:rPr>
          <w:noProof/>
        </w:rPr>
      </w:pPr>
      <w:r w:rsidRPr="00ED51A8">
        <w:rPr>
          <w:noProof/>
        </w:rPr>
        <w:t>A concise e-newsletter is published each month to update project partners on the latest developments across the project. Content includes</w:t>
      </w:r>
      <w:r w:rsidR="00415593" w:rsidRPr="00ED51A8">
        <w:rPr>
          <w:noProof/>
        </w:rPr>
        <w:t xml:space="preserve"> news updates from Work Packages; </w:t>
      </w:r>
      <w:r w:rsidR="00461232" w:rsidRPr="00ED51A8">
        <w:rPr>
          <w:noProof/>
        </w:rPr>
        <w:t xml:space="preserve">upcoming </w:t>
      </w:r>
      <w:r w:rsidR="00415593" w:rsidRPr="00ED51A8">
        <w:rPr>
          <w:noProof/>
        </w:rPr>
        <w:t>and</w:t>
      </w:r>
      <w:r w:rsidR="00461232" w:rsidRPr="00ED51A8">
        <w:rPr>
          <w:noProof/>
        </w:rPr>
        <w:t xml:space="preserve"> new outcomes and events</w:t>
      </w:r>
      <w:r w:rsidR="00415593" w:rsidRPr="00ED51A8">
        <w:rPr>
          <w:noProof/>
        </w:rPr>
        <w:t xml:space="preserve">; profiles of INTERLACE team members; </w:t>
      </w:r>
      <w:r w:rsidR="00F6093D" w:rsidRPr="00ED51A8">
        <w:rPr>
          <w:noProof/>
        </w:rPr>
        <w:t>and insights into specific tasks and challenges.</w:t>
      </w:r>
    </w:p>
    <w:p w14:paraId="420B835C" w14:textId="4EBB2E59" w:rsidR="008C4AB5" w:rsidRPr="00ED51A8" w:rsidRDefault="008C4AB5" w:rsidP="00461232">
      <w:pPr>
        <w:rPr>
          <w:noProof/>
        </w:rPr>
      </w:pPr>
    </w:p>
    <w:p w14:paraId="7DEDE292" w14:textId="4ACB187D" w:rsidR="008C4AB5" w:rsidRPr="00ED51A8" w:rsidRDefault="008C4AB5" w:rsidP="00461232">
      <w:pPr>
        <w:rPr>
          <w:noProof/>
        </w:rPr>
      </w:pPr>
      <w:r w:rsidRPr="00ED51A8">
        <w:rPr>
          <w:noProof/>
        </w:rPr>
        <w:t xml:space="preserve">The internal newsletter is coordinated by Benedict </w:t>
      </w:r>
      <w:r w:rsidR="00586D12" w:rsidRPr="00ED51A8">
        <w:rPr>
          <w:noProof/>
        </w:rPr>
        <w:t>Bueb at Ecologic. Contact Benedict if you would like the newsletter to feature your organisation or any INTERLACE activities that you are involved in:</w:t>
      </w:r>
    </w:p>
    <w:p w14:paraId="601E430A" w14:textId="38683072" w:rsidR="00586D12" w:rsidRPr="00ED51A8" w:rsidRDefault="00586D12" w:rsidP="00461232">
      <w:pPr>
        <w:rPr>
          <w:noProof/>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02"/>
        <w:gridCol w:w="9020"/>
      </w:tblGrid>
      <w:tr w:rsidR="002B468F" w:rsidRPr="00ED51A8" w14:paraId="71327820" w14:textId="77777777" w:rsidTr="000C735C">
        <w:tc>
          <w:tcPr>
            <w:tcW w:w="562" w:type="dxa"/>
          </w:tcPr>
          <w:p w14:paraId="697AABA1" w14:textId="77777777" w:rsidR="002B468F" w:rsidRPr="00ED51A8" w:rsidRDefault="002B468F" w:rsidP="0082225F">
            <w:pPr>
              <w:spacing w:line="240" w:lineRule="auto"/>
              <w:jc w:val="center"/>
              <w:rPr>
                <w:noProof/>
              </w:rPr>
            </w:pPr>
            <w:r w:rsidRPr="00ED51A8">
              <w:rPr>
                <w:noProof/>
              </w:rPr>
              <w:drawing>
                <wp:inline distT="0" distB="0" distL="0" distR="0" wp14:anchorId="70522D32" wp14:editId="1B9CD8DE">
                  <wp:extent cx="245533" cy="24553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250286" cy="250286"/>
                          </a:xfrm>
                          <a:prstGeom prst="rect">
                            <a:avLst/>
                          </a:prstGeom>
                        </pic:spPr>
                      </pic:pic>
                    </a:graphicData>
                  </a:graphic>
                </wp:inline>
              </w:drawing>
            </w:r>
          </w:p>
        </w:tc>
        <w:tc>
          <w:tcPr>
            <w:tcW w:w="9060" w:type="dxa"/>
          </w:tcPr>
          <w:p w14:paraId="22174157" w14:textId="7372D88F" w:rsidR="002B468F" w:rsidRPr="00ED51A8" w:rsidRDefault="0098158A" w:rsidP="0082225F">
            <w:pPr>
              <w:rPr>
                <w:noProof/>
                <w:sz w:val="24"/>
                <w:szCs w:val="24"/>
              </w:rPr>
            </w:pPr>
            <w:r w:rsidRPr="00ED51A8">
              <w:rPr>
                <w:noProof/>
                <w:sz w:val="24"/>
                <w:szCs w:val="24"/>
              </w:rPr>
              <w:t>interlace@ecologic.eu</w:t>
            </w:r>
          </w:p>
        </w:tc>
      </w:tr>
      <w:tr w:rsidR="002B468F" w:rsidRPr="00ED51A8" w14:paraId="4864E731" w14:textId="77777777" w:rsidTr="000C735C">
        <w:tc>
          <w:tcPr>
            <w:tcW w:w="562" w:type="dxa"/>
          </w:tcPr>
          <w:p w14:paraId="38375571" w14:textId="77777777" w:rsidR="002B468F" w:rsidRPr="00ED51A8" w:rsidRDefault="002B468F" w:rsidP="0082225F">
            <w:pPr>
              <w:spacing w:line="240" w:lineRule="auto"/>
              <w:jc w:val="center"/>
              <w:rPr>
                <w:noProof/>
              </w:rPr>
            </w:pPr>
            <w:r w:rsidRPr="00ED51A8">
              <w:rPr>
                <w:noProof/>
              </w:rPr>
              <w:drawing>
                <wp:inline distT="0" distB="0" distL="0" distR="0" wp14:anchorId="6B38804E" wp14:editId="719F315C">
                  <wp:extent cx="245110" cy="2451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254728" cy="254728"/>
                          </a:xfrm>
                          <a:prstGeom prst="rect">
                            <a:avLst/>
                          </a:prstGeom>
                        </pic:spPr>
                      </pic:pic>
                    </a:graphicData>
                  </a:graphic>
                </wp:inline>
              </w:drawing>
            </w:r>
          </w:p>
        </w:tc>
        <w:tc>
          <w:tcPr>
            <w:tcW w:w="9060" w:type="dxa"/>
          </w:tcPr>
          <w:p w14:paraId="3DD5A698" w14:textId="6B43811C" w:rsidR="002B468F" w:rsidRPr="00ED51A8" w:rsidRDefault="002B468F" w:rsidP="0082225F">
            <w:pPr>
              <w:rPr>
                <w:rFonts w:ascii="Times New Roman" w:hAnsi="Times New Roman"/>
                <w:noProof/>
                <w:color w:val="auto"/>
                <w:sz w:val="24"/>
              </w:rPr>
            </w:pPr>
            <w:r w:rsidRPr="00ED51A8">
              <w:rPr>
                <w:noProof/>
                <w:sz w:val="24"/>
                <w:szCs w:val="24"/>
              </w:rPr>
              <w:t>+49 30 86880-172</w:t>
            </w:r>
          </w:p>
        </w:tc>
      </w:tr>
      <w:tr w:rsidR="002B468F" w:rsidRPr="00ED51A8" w14:paraId="7DF9B999" w14:textId="77777777" w:rsidTr="000C735C">
        <w:tc>
          <w:tcPr>
            <w:tcW w:w="562" w:type="dxa"/>
          </w:tcPr>
          <w:p w14:paraId="620611B3" w14:textId="77777777" w:rsidR="002B468F" w:rsidRPr="00ED51A8" w:rsidRDefault="002B468F" w:rsidP="0082225F">
            <w:pPr>
              <w:spacing w:line="240" w:lineRule="auto"/>
              <w:jc w:val="center"/>
              <w:rPr>
                <w:noProof/>
              </w:rPr>
            </w:pPr>
            <w:r w:rsidRPr="00ED51A8">
              <w:rPr>
                <w:noProof/>
              </w:rPr>
              <w:drawing>
                <wp:inline distT="0" distB="0" distL="0" distR="0" wp14:anchorId="03358E89" wp14:editId="38A9D7D7">
                  <wp:extent cx="22860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a:fillRect/>
                          </a:stretch>
                        </pic:blipFill>
                        <pic:spPr>
                          <a:xfrm>
                            <a:off x="0" y="0"/>
                            <a:ext cx="230054" cy="230054"/>
                          </a:xfrm>
                          <a:prstGeom prst="rect">
                            <a:avLst/>
                          </a:prstGeom>
                        </pic:spPr>
                      </pic:pic>
                    </a:graphicData>
                  </a:graphic>
                </wp:inline>
              </w:drawing>
            </w:r>
          </w:p>
        </w:tc>
        <w:tc>
          <w:tcPr>
            <w:tcW w:w="9060" w:type="dxa"/>
          </w:tcPr>
          <w:p w14:paraId="1DE1E422" w14:textId="24E17276" w:rsidR="002B468F" w:rsidRPr="00ED51A8" w:rsidRDefault="002B468F" w:rsidP="0082225F">
            <w:pPr>
              <w:rPr>
                <w:noProof/>
                <w:sz w:val="24"/>
                <w:szCs w:val="24"/>
              </w:rPr>
            </w:pPr>
            <w:r w:rsidRPr="00ED51A8">
              <w:rPr>
                <w:noProof/>
                <w:sz w:val="24"/>
                <w:szCs w:val="24"/>
              </w:rPr>
              <w:t>Central European Time (CET)</w:t>
            </w:r>
          </w:p>
        </w:tc>
      </w:tr>
    </w:tbl>
    <w:p w14:paraId="3541A56D" w14:textId="6EC7AD83" w:rsidR="009B4830" w:rsidRPr="00ED51A8" w:rsidRDefault="000C735C" w:rsidP="000C735C">
      <w:pPr>
        <w:spacing w:line="240" w:lineRule="auto"/>
        <w:ind w:left="720"/>
        <w:rPr>
          <w:noProof/>
        </w:rPr>
      </w:pPr>
      <w:r w:rsidRPr="00ED51A8">
        <w:rPr>
          <w:noProof/>
        </w:rPr>
        <w:drawing>
          <wp:inline distT="0" distB="0" distL="0" distR="0" wp14:anchorId="7D586B34" wp14:editId="32F799E6">
            <wp:extent cx="5655621" cy="27855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2"/>
                    <a:stretch>
                      <a:fillRect/>
                    </a:stretch>
                  </pic:blipFill>
                  <pic:spPr>
                    <a:xfrm>
                      <a:off x="0" y="0"/>
                      <a:ext cx="5736186" cy="2825214"/>
                    </a:xfrm>
                    <a:prstGeom prst="rect">
                      <a:avLst/>
                    </a:prstGeom>
                  </pic:spPr>
                </pic:pic>
              </a:graphicData>
            </a:graphic>
          </wp:inline>
        </w:drawing>
      </w:r>
    </w:p>
    <w:p w14:paraId="612DD935" w14:textId="755A991A" w:rsidR="009B4830" w:rsidRPr="00ED51A8" w:rsidRDefault="009B4830" w:rsidP="009B4830">
      <w:pPr>
        <w:pStyle w:val="INTHeadingnumbers2"/>
        <w:rPr>
          <w:noProof/>
        </w:rPr>
      </w:pPr>
      <w:bookmarkStart w:id="22" w:name="_Toc77352242"/>
      <w:r w:rsidRPr="00ED51A8">
        <w:rPr>
          <w:noProof/>
        </w:rPr>
        <w:lastRenderedPageBreak/>
        <w:t>Audience</w:t>
      </w:r>
      <w:r w:rsidR="00C455DA" w:rsidRPr="00ED51A8">
        <w:rPr>
          <w:noProof/>
        </w:rPr>
        <w:t xml:space="preserve"> groups</w:t>
      </w:r>
      <w:bookmarkEnd w:id="22"/>
    </w:p>
    <w:p w14:paraId="5A42D74D" w14:textId="514A797E" w:rsidR="009B4830" w:rsidRPr="00ED51A8" w:rsidRDefault="009B4830" w:rsidP="009B4830">
      <w:pPr>
        <w:rPr>
          <w:noProof/>
        </w:rPr>
      </w:pPr>
    </w:p>
    <w:p w14:paraId="2EAEEA98" w14:textId="1663E617" w:rsidR="00A75BCA" w:rsidRPr="00ED51A8" w:rsidRDefault="00A75BCA" w:rsidP="00E5726D">
      <w:r w:rsidRPr="00ED51A8">
        <w:t xml:space="preserve">INTERLACE is a large and </w:t>
      </w:r>
      <w:r w:rsidR="00C9092E" w:rsidRPr="00ED51A8">
        <w:t>complex project, generating many different activities, interactions and outputs</w:t>
      </w:r>
      <w:r w:rsidR="00F71BF0" w:rsidRPr="00ED51A8">
        <w:t>.</w:t>
      </w:r>
      <w:r w:rsidR="007F6E6B" w:rsidRPr="00ED51A8">
        <w:t xml:space="preserve"> As such it involves communicating with a wide range of people </w:t>
      </w:r>
      <w:r w:rsidR="00093C57" w:rsidRPr="00ED51A8">
        <w:t>with different characteristics (</w:t>
      </w:r>
      <w:r w:rsidR="00B76395" w:rsidRPr="00ED51A8">
        <w:t xml:space="preserve">different interests, priorities, professions, locations, levels </w:t>
      </w:r>
      <w:r w:rsidR="00BD242F" w:rsidRPr="00ED51A8">
        <w:t>of</w:t>
      </w:r>
      <w:r w:rsidR="00B76395" w:rsidRPr="00ED51A8">
        <w:t xml:space="preserve"> understanding, etc). </w:t>
      </w:r>
      <w:r w:rsidR="00093C57" w:rsidRPr="00ED51A8">
        <w:t xml:space="preserve">Despite this, it’s possible to </w:t>
      </w:r>
      <w:r w:rsidR="00F23D06" w:rsidRPr="00ED51A8">
        <w:t>cluster</w:t>
      </w:r>
      <w:r w:rsidR="00093C57" w:rsidRPr="00ED51A8">
        <w:t xml:space="preserve"> people with similar characteristics</w:t>
      </w:r>
      <w:r w:rsidR="00B76395" w:rsidRPr="00ED51A8">
        <w:t xml:space="preserve"> together and communicate with them in</w:t>
      </w:r>
      <w:r w:rsidR="00F23D06" w:rsidRPr="00ED51A8">
        <w:t xml:space="preserve"> </w:t>
      </w:r>
      <w:r w:rsidR="00B76395" w:rsidRPr="00ED51A8">
        <w:t xml:space="preserve">the same way. These </w:t>
      </w:r>
      <w:r w:rsidR="00F23D06" w:rsidRPr="00ED51A8">
        <w:t>clusters</w:t>
      </w:r>
      <w:r w:rsidR="00B76395" w:rsidRPr="00ED51A8">
        <w:t xml:space="preserve"> of people with similar communication needs are </w:t>
      </w:r>
      <w:r w:rsidR="002E293D" w:rsidRPr="00ED51A8">
        <w:t>known as</w:t>
      </w:r>
      <w:r w:rsidR="00B76395" w:rsidRPr="00ED51A8">
        <w:t xml:space="preserve"> ‘audience</w:t>
      </w:r>
      <w:r w:rsidR="00F23D06" w:rsidRPr="00ED51A8">
        <w:t xml:space="preserve"> groups</w:t>
      </w:r>
      <w:r w:rsidR="00B76395" w:rsidRPr="00ED51A8">
        <w:t>’.</w:t>
      </w:r>
    </w:p>
    <w:p w14:paraId="090B9FEB" w14:textId="3878FCF4" w:rsidR="00AF025C" w:rsidRPr="00ED51A8" w:rsidRDefault="004D63DF" w:rsidP="00E5726D">
      <w:r w:rsidRPr="00ED51A8">
        <w:t xml:space="preserve">When communicating with a specific </w:t>
      </w:r>
      <w:r w:rsidR="001B1E31" w:rsidRPr="00ED51A8">
        <w:t>group</w:t>
      </w:r>
      <w:r w:rsidRPr="00ED51A8">
        <w:t>, we need to be clear about our purpose (why are we communicating with them?); our method of approach (</w:t>
      </w:r>
      <w:r w:rsidR="00D151FD" w:rsidRPr="00ED51A8">
        <w:t>what’s the best way to reach them</w:t>
      </w:r>
      <w:r w:rsidRPr="00ED51A8">
        <w:t xml:space="preserve">?); and </w:t>
      </w:r>
      <w:r w:rsidR="00447F89" w:rsidRPr="00ED51A8">
        <w:t>the outcome or “call to action” we desire (what do we want them to do</w:t>
      </w:r>
      <w:r w:rsidR="001B1E31" w:rsidRPr="00ED51A8">
        <w:t xml:space="preserve"> as a result of our communication</w:t>
      </w:r>
      <w:r w:rsidR="00447F89" w:rsidRPr="00ED51A8">
        <w:t>?).</w:t>
      </w:r>
    </w:p>
    <w:p w14:paraId="417DD3F5" w14:textId="66233FA0" w:rsidR="00204AE4" w:rsidRPr="00ED51A8" w:rsidRDefault="00204AE4" w:rsidP="00E5726D">
      <w:r w:rsidRPr="00ED51A8">
        <w:t xml:space="preserve">The table below summarises the </w:t>
      </w:r>
      <w:r w:rsidR="006F127A" w:rsidRPr="00ED51A8">
        <w:t>priority</w:t>
      </w:r>
      <w:r w:rsidRPr="00ED51A8">
        <w:t xml:space="preserve"> audience</w:t>
      </w:r>
      <w:r w:rsidR="00B4210A" w:rsidRPr="00ED51A8">
        <w:t xml:space="preserve"> groups</w:t>
      </w:r>
      <w:r w:rsidRPr="00ED51A8">
        <w:t xml:space="preserve"> of INTERLACE</w:t>
      </w:r>
      <w:r w:rsidR="006F127A" w:rsidRPr="00ED51A8">
        <w:t xml:space="preserve">, </w:t>
      </w:r>
      <w:r w:rsidR="00AF025C" w:rsidRPr="00ED51A8">
        <w:t xml:space="preserve">together with </w:t>
      </w:r>
      <w:r w:rsidR="006F127A" w:rsidRPr="00ED51A8">
        <w:t xml:space="preserve">the likely reasons why each </w:t>
      </w:r>
      <w:r w:rsidR="00B4210A" w:rsidRPr="00ED51A8">
        <w:t>group</w:t>
      </w:r>
      <w:r w:rsidR="006F127A" w:rsidRPr="00ED51A8">
        <w:t xml:space="preserve"> may wish to interact with us.</w:t>
      </w:r>
      <w:r w:rsidR="007F0AF1" w:rsidRPr="00ED51A8">
        <w:t xml:space="preserve"> Understanding these reasons – known as “triggers” – and designing communications</w:t>
      </w:r>
      <w:r w:rsidR="00E51FED" w:rsidRPr="00ED51A8">
        <w:t xml:space="preserve"> around them is often the key to successful stakeholder engagement.</w:t>
      </w:r>
    </w:p>
    <w:p w14:paraId="24AE629C" w14:textId="5109CEE4" w:rsidR="00846B08" w:rsidRPr="00ED51A8" w:rsidRDefault="00846B08" w:rsidP="00E5726D"/>
    <w:tbl>
      <w:tblPr>
        <w:tblStyle w:val="ListTable3-Accent1"/>
        <w:tblW w:w="4747" w:type="pct"/>
        <w:tblInd w:w="113" w:type="dxa"/>
        <w:tblLayout w:type="fixed"/>
        <w:tblLook w:val="04A0" w:firstRow="1" w:lastRow="0" w:firstColumn="1" w:lastColumn="0" w:noHBand="0" w:noVBand="1"/>
      </w:tblPr>
      <w:tblGrid>
        <w:gridCol w:w="2000"/>
        <w:gridCol w:w="3398"/>
        <w:gridCol w:w="3737"/>
      </w:tblGrid>
      <w:tr w:rsidR="0044066C" w:rsidRPr="00ED51A8" w14:paraId="545B12D4" w14:textId="77777777" w:rsidTr="003D225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000" w:type="dxa"/>
          </w:tcPr>
          <w:p w14:paraId="60B9B3B1" w14:textId="77777777" w:rsidR="0044066C" w:rsidRPr="00ED51A8" w:rsidRDefault="0044066C" w:rsidP="00CD3979">
            <w:pPr>
              <w:jc w:val="center"/>
              <w:rPr>
                <w:noProof/>
                <w:color w:val="FFFFFF" w:themeColor="background1"/>
                <w:szCs w:val="18"/>
              </w:rPr>
            </w:pPr>
            <w:r w:rsidRPr="00ED51A8">
              <w:rPr>
                <w:noProof/>
                <w:color w:val="FFFFFF" w:themeColor="background1"/>
                <w:szCs w:val="18"/>
              </w:rPr>
              <w:t>AUDIENCE</w:t>
            </w:r>
          </w:p>
        </w:tc>
        <w:tc>
          <w:tcPr>
            <w:tcW w:w="3398" w:type="dxa"/>
          </w:tcPr>
          <w:p w14:paraId="4F2F680A" w14:textId="77777777" w:rsidR="0044066C" w:rsidRPr="00ED51A8" w:rsidRDefault="0044066C" w:rsidP="00CD3979">
            <w:pPr>
              <w:jc w:val="center"/>
              <w:cnfStyle w:val="100000000000" w:firstRow="1" w:lastRow="0" w:firstColumn="0" w:lastColumn="0" w:oddVBand="0" w:evenVBand="0" w:oddHBand="0" w:evenHBand="0" w:firstRowFirstColumn="0" w:firstRowLastColumn="0" w:lastRowFirstColumn="0" w:lastRowLastColumn="0"/>
              <w:rPr>
                <w:noProof/>
                <w:color w:val="FFFFFF" w:themeColor="background1"/>
                <w:szCs w:val="18"/>
              </w:rPr>
            </w:pPr>
            <w:r w:rsidRPr="00ED51A8">
              <w:rPr>
                <w:noProof/>
                <w:color w:val="FFFFFF" w:themeColor="background1"/>
                <w:szCs w:val="18"/>
              </w:rPr>
              <w:t>DESCRIPTION</w:t>
            </w:r>
          </w:p>
        </w:tc>
        <w:tc>
          <w:tcPr>
            <w:tcW w:w="3737" w:type="dxa"/>
          </w:tcPr>
          <w:p w14:paraId="68B72032" w14:textId="77777777" w:rsidR="0044066C" w:rsidRPr="00ED51A8" w:rsidRDefault="0044066C" w:rsidP="00CD3979">
            <w:pPr>
              <w:jc w:val="center"/>
              <w:cnfStyle w:val="100000000000" w:firstRow="1" w:lastRow="0" w:firstColumn="0" w:lastColumn="0" w:oddVBand="0" w:evenVBand="0" w:oddHBand="0" w:evenHBand="0" w:firstRowFirstColumn="0" w:firstRowLastColumn="0" w:lastRowFirstColumn="0" w:lastRowLastColumn="0"/>
              <w:rPr>
                <w:noProof/>
                <w:color w:val="FFFFFF" w:themeColor="background1"/>
                <w:szCs w:val="18"/>
              </w:rPr>
            </w:pPr>
            <w:r w:rsidRPr="00ED51A8">
              <w:rPr>
                <w:noProof/>
                <w:color w:val="FFFFFF" w:themeColor="background1"/>
                <w:szCs w:val="18"/>
              </w:rPr>
              <w:t>TRIGGERS</w:t>
            </w:r>
          </w:p>
        </w:tc>
      </w:tr>
      <w:tr w:rsidR="0044066C" w:rsidRPr="00ED51A8" w14:paraId="7FF9071A" w14:textId="77777777" w:rsidTr="003D22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0" w:type="dxa"/>
          </w:tcPr>
          <w:p w14:paraId="44EE21BD" w14:textId="77777777" w:rsidR="0044066C" w:rsidRPr="00ED51A8" w:rsidRDefault="0044066C" w:rsidP="0082225F">
            <w:pPr>
              <w:jc w:val="left"/>
              <w:rPr>
                <w:rFonts w:cs="Arial"/>
                <w:noProof/>
                <w:szCs w:val="22"/>
              </w:rPr>
            </w:pPr>
            <w:r w:rsidRPr="00ED51A8">
              <w:rPr>
                <w:rFonts w:cs="Arial"/>
                <w:noProof/>
                <w:szCs w:val="22"/>
              </w:rPr>
              <w:t xml:space="preserve">Local/city governments </w:t>
            </w:r>
          </w:p>
        </w:tc>
        <w:tc>
          <w:tcPr>
            <w:tcW w:w="3398" w:type="dxa"/>
          </w:tcPr>
          <w:p w14:paraId="0D8B31A2" w14:textId="14F7B164" w:rsidR="008824B2" w:rsidRPr="00ED51A8" w:rsidRDefault="008824B2" w:rsidP="0082225F">
            <w:pPr>
              <w:jc w:val="left"/>
              <w:cnfStyle w:val="000000100000" w:firstRow="0" w:lastRow="0" w:firstColumn="0" w:lastColumn="0" w:oddVBand="0" w:evenVBand="0" w:oddHBand="1" w:evenHBand="0" w:firstRowFirstColumn="0" w:firstRowLastColumn="0" w:lastRowFirstColumn="0" w:lastRowLastColumn="0"/>
              <w:rPr>
                <w:rFonts w:cs="Arial"/>
                <w:noProof/>
                <w:szCs w:val="22"/>
              </w:rPr>
            </w:pPr>
            <w:r w:rsidRPr="00ED51A8">
              <w:rPr>
                <w:rFonts w:cs="Arial"/>
                <w:noProof/>
                <w:szCs w:val="22"/>
              </w:rPr>
              <w:t>Authorities</w:t>
            </w:r>
            <w:r w:rsidR="002D7E57" w:rsidRPr="00ED51A8">
              <w:rPr>
                <w:rFonts w:cs="Arial"/>
                <w:noProof/>
                <w:szCs w:val="22"/>
              </w:rPr>
              <w:t xml:space="preserve"> resposible for overseeing the implementation of NBS at local/city scale.</w:t>
            </w:r>
          </w:p>
          <w:p w14:paraId="7E911783" w14:textId="7D5D0D6F" w:rsidR="0044066C" w:rsidRPr="00ED51A8" w:rsidRDefault="0044066C" w:rsidP="0082225F">
            <w:pPr>
              <w:jc w:val="left"/>
              <w:cnfStyle w:val="000000100000" w:firstRow="0" w:lastRow="0" w:firstColumn="0" w:lastColumn="0" w:oddVBand="0" w:evenVBand="0" w:oddHBand="1" w:evenHBand="0" w:firstRowFirstColumn="0" w:firstRowLastColumn="0" w:lastRowFirstColumn="0" w:lastRowLastColumn="0"/>
              <w:rPr>
                <w:rFonts w:cs="Arial"/>
                <w:noProof/>
                <w:szCs w:val="22"/>
              </w:rPr>
            </w:pPr>
          </w:p>
        </w:tc>
        <w:tc>
          <w:tcPr>
            <w:tcW w:w="3737" w:type="dxa"/>
          </w:tcPr>
          <w:p w14:paraId="1F400436" w14:textId="28AB2165" w:rsidR="0044066C" w:rsidRPr="00ED51A8" w:rsidRDefault="0044066C" w:rsidP="000A2011">
            <w:pPr>
              <w:pStyle w:val="ListParagraph"/>
              <w:numPr>
                <w:ilvl w:val="0"/>
                <w:numId w:val="13"/>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Improved decision-making</w:t>
            </w:r>
          </w:p>
          <w:p w14:paraId="21E427B4" w14:textId="482CD8A3" w:rsidR="00DC2515" w:rsidRPr="00ED51A8" w:rsidRDefault="00DC2515" w:rsidP="000A2011">
            <w:pPr>
              <w:pStyle w:val="ListParagraph"/>
              <w:numPr>
                <w:ilvl w:val="0"/>
                <w:numId w:val="13"/>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Improved cost-efficiency</w:t>
            </w:r>
          </w:p>
          <w:p w14:paraId="7B7FC0D9" w14:textId="28779001" w:rsidR="00DC2515" w:rsidRPr="00ED51A8" w:rsidRDefault="00DC2515" w:rsidP="000A2011">
            <w:pPr>
              <w:pStyle w:val="ListParagraph"/>
              <w:numPr>
                <w:ilvl w:val="0"/>
                <w:numId w:val="13"/>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Climate change agenda</w:t>
            </w:r>
          </w:p>
          <w:p w14:paraId="75EE5CC3" w14:textId="209C37A1" w:rsidR="0044066C" w:rsidRPr="00ED51A8" w:rsidRDefault="0044066C" w:rsidP="000A2011">
            <w:pPr>
              <w:pStyle w:val="ListParagraph"/>
              <w:numPr>
                <w:ilvl w:val="0"/>
                <w:numId w:val="13"/>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Identifying best practice, case studies and evidence</w:t>
            </w:r>
            <w:r w:rsidR="00873E0C" w:rsidRPr="00ED51A8">
              <w:rPr>
                <w:noProof/>
                <w:lang w:val="en-GB"/>
              </w:rPr>
              <w:t xml:space="preserve"> for</w:t>
            </w:r>
            <w:r w:rsidR="00DC2515" w:rsidRPr="00ED51A8">
              <w:rPr>
                <w:noProof/>
                <w:lang w:val="en-GB"/>
              </w:rPr>
              <w:t xml:space="preserve"> </w:t>
            </w:r>
            <w:r w:rsidR="00873E0C" w:rsidRPr="00ED51A8">
              <w:rPr>
                <w:noProof/>
                <w:lang w:val="en-GB"/>
              </w:rPr>
              <w:t>NBS</w:t>
            </w:r>
          </w:p>
          <w:p w14:paraId="724C9B91" w14:textId="3447F32F" w:rsidR="0044066C" w:rsidRPr="00ED51A8" w:rsidRDefault="003B6FF3" w:rsidP="000A2011">
            <w:pPr>
              <w:pStyle w:val="ListParagraph"/>
              <w:numPr>
                <w:ilvl w:val="0"/>
                <w:numId w:val="13"/>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Local economic development</w:t>
            </w:r>
          </w:p>
        </w:tc>
      </w:tr>
      <w:tr w:rsidR="0044066C" w:rsidRPr="00ED51A8" w14:paraId="40882D8B" w14:textId="77777777" w:rsidTr="003D225A">
        <w:trPr>
          <w:cantSplit/>
        </w:trPr>
        <w:tc>
          <w:tcPr>
            <w:cnfStyle w:val="001000000000" w:firstRow="0" w:lastRow="0" w:firstColumn="1" w:lastColumn="0" w:oddVBand="0" w:evenVBand="0" w:oddHBand="0" w:evenHBand="0" w:firstRowFirstColumn="0" w:firstRowLastColumn="0" w:lastRowFirstColumn="0" w:lastRowLastColumn="0"/>
            <w:tcW w:w="2000" w:type="dxa"/>
          </w:tcPr>
          <w:p w14:paraId="0F927359" w14:textId="77777777" w:rsidR="0044066C" w:rsidRPr="00ED51A8" w:rsidRDefault="0044066C" w:rsidP="0082225F">
            <w:pPr>
              <w:jc w:val="left"/>
              <w:rPr>
                <w:rFonts w:cs="Arial"/>
                <w:noProof/>
                <w:szCs w:val="22"/>
              </w:rPr>
            </w:pPr>
            <w:r w:rsidRPr="00ED51A8">
              <w:rPr>
                <w:rFonts w:cs="Arial"/>
                <w:noProof/>
                <w:szCs w:val="22"/>
              </w:rPr>
              <w:t>National and regional governments</w:t>
            </w:r>
          </w:p>
        </w:tc>
        <w:tc>
          <w:tcPr>
            <w:tcW w:w="3398" w:type="dxa"/>
          </w:tcPr>
          <w:p w14:paraId="005FDD66" w14:textId="353E9D51" w:rsidR="0044066C" w:rsidRPr="00ED51A8" w:rsidRDefault="00F87FE8" w:rsidP="0082225F">
            <w:pPr>
              <w:jc w:val="left"/>
              <w:cnfStyle w:val="000000000000" w:firstRow="0" w:lastRow="0" w:firstColumn="0" w:lastColumn="0" w:oddVBand="0" w:evenVBand="0" w:oddHBand="0" w:evenHBand="0" w:firstRowFirstColumn="0" w:firstRowLastColumn="0" w:lastRowFirstColumn="0" w:lastRowLastColumn="0"/>
              <w:rPr>
                <w:rFonts w:cs="Arial"/>
                <w:noProof/>
                <w:szCs w:val="22"/>
              </w:rPr>
            </w:pPr>
            <w:r w:rsidRPr="00ED51A8">
              <w:rPr>
                <w:rFonts w:cs="Arial"/>
                <w:noProof/>
                <w:szCs w:val="22"/>
              </w:rPr>
              <w:t>Authorities responsible for providing the governance and policy framework in which local/city authorities operate.</w:t>
            </w:r>
          </w:p>
        </w:tc>
        <w:tc>
          <w:tcPr>
            <w:tcW w:w="3737" w:type="dxa"/>
          </w:tcPr>
          <w:p w14:paraId="78BD5124" w14:textId="77777777" w:rsidR="0044066C" w:rsidRPr="00ED51A8" w:rsidRDefault="0044066C"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Improved decision-making</w:t>
            </w:r>
          </w:p>
          <w:p w14:paraId="11DED00A" w14:textId="311A913F" w:rsidR="0044066C" w:rsidRPr="00ED51A8" w:rsidRDefault="0044066C"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Identifying best practice, case studies and evidence</w:t>
            </w:r>
            <w:r w:rsidR="00DC2515" w:rsidRPr="00ED51A8">
              <w:rPr>
                <w:noProof/>
                <w:lang w:val="en-GB"/>
              </w:rPr>
              <w:t xml:space="preserve"> for NBS</w:t>
            </w:r>
          </w:p>
          <w:p w14:paraId="2BDFB82C" w14:textId="77777777" w:rsidR="0044066C" w:rsidRPr="00ED51A8" w:rsidRDefault="0044066C"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Insight on current policy debates</w:t>
            </w:r>
          </w:p>
          <w:p w14:paraId="40A92DBA" w14:textId="75EFFC0A" w:rsidR="0044066C" w:rsidRPr="00ED51A8" w:rsidRDefault="0044066C"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Keeping up-to-date with</w:t>
            </w:r>
            <w:r w:rsidR="00D84D9E" w:rsidRPr="00ED51A8">
              <w:rPr>
                <w:noProof/>
                <w:lang w:val="en-GB"/>
              </w:rPr>
              <w:t xml:space="preserve"> latest</w:t>
            </w:r>
            <w:r w:rsidRPr="00ED51A8">
              <w:rPr>
                <w:noProof/>
                <w:lang w:val="en-GB"/>
              </w:rPr>
              <w:t xml:space="preserve"> </w:t>
            </w:r>
            <w:r w:rsidR="00420B56" w:rsidRPr="00ED51A8">
              <w:rPr>
                <w:noProof/>
                <w:lang w:val="en-GB"/>
              </w:rPr>
              <w:t xml:space="preserve">research and </w:t>
            </w:r>
            <w:r w:rsidR="003B6FF3" w:rsidRPr="00ED51A8">
              <w:rPr>
                <w:noProof/>
                <w:lang w:val="en-GB"/>
              </w:rPr>
              <w:t>innovation</w:t>
            </w:r>
          </w:p>
          <w:p w14:paraId="354C05D3" w14:textId="593CBF6E" w:rsidR="0044066C" w:rsidRPr="00ED51A8" w:rsidRDefault="00005DA6"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Better</w:t>
            </w:r>
            <w:r w:rsidR="0044066C" w:rsidRPr="00ED51A8">
              <w:rPr>
                <w:noProof/>
                <w:lang w:val="en-GB"/>
              </w:rPr>
              <w:t xml:space="preserve"> understanding </w:t>
            </w:r>
            <w:r w:rsidRPr="00ED51A8">
              <w:rPr>
                <w:noProof/>
                <w:lang w:val="en-GB"/>
              </w:rPr>
              <w:t xml:space="preserve">of </w:t>
            </w:r>
            <w:r w:rsidR="00320676" w:rsidRPr="00ED51A8">
              <w:rPr>
                <w:noProof/>
                <w:lang w:val="en-GB"/>
              </w:rPr>
              <w:t>opinion at local level (e.g. amongst businesses and the public)</w:t>
            </w:r>
          </w:p>
        </w:tc>
      </w:tr>
      <w:tr w:rsidR="00F0783E" w:rsidRPr="00ED51A8" w14:paraId="3B9033EE" w14:textId="77777777" w:rsidTr="003D22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0" w:type="dxa"/>
          </w:tcPr>
          <w:p w14:paraId="434808AF" w14:textId="0FEB0CE4" w:rsidR="00F0783E" w:rsidRPr="00ED51A8" w:rsidRDefault="00F0783E" w:rsidP="00F0783E">
            <w:pPr>
              <w:jc w:val="left"/>
              <w:rPr>
                <w:rFonts w:cs="Arial"/>
                <w:noProof/>
                <w:szCs w:val="22"/>
              </w:rPr>
            </w:pPr>
            <w:r w:rsidRPr="00ED51A8">
              <w:rPr>
                <w:rFonts w:cs="Arial"/>
                <w:sz w:val="20"/>
              </w:rPr>
              <w:t>Civil society</w:t>
            </w:r>
            <w:r w:rsidRPr="00ED51A8">
              <w:rPr>
                <w:rFonts w:cs="Arial"/>
                <w:b w:val="0"/>
                <w:bCs w:val="0"/>
                <w:sz w:val="20"/>
              </w:rPr>
              <w:t xml:space="preserve"> </w:t>
            </w:r>
          </w:p>
        </w:tc>
        <w:tc>
          <w:tcPr>
            <w:tcW w:w="3398" w:type="dxa"/>
          </w:tcPr>
          <w:p w14:paraId="3D81FD96" w14:textId="166B1C79" w:rsidR="00F0783E" w:rsidRPr="00ED51A8" w:rsidRDefault="00F0783E" w:rsidP="00F341DB">
            <w:pPr>
              <w:jc w:val="left"/>
              <w:cnfStyle w:val="000000100000" w:firstRow="0" w:lastRow="0" w:firstColumn="0" w:lastColumn="0" w:oddVBand="0" w:evenVBand="0" w:oddHBand="1" w:evenHBand="0" w:firstRowFirstColumn="0" w:firstRowLastColumn="0" w:lastRowFirstColumn="0" w:lastRowLastColumn="0"/>
              <w:rPr>
                <w:sz w:val="20"/>
              </w:rPr>
            </w:pPr>
            <w:r w:rsidRPr="00ED51A8">
              <w:rPr>
                <w:sz w:val="20"/>
              </w:rPr>
              <w:t xml:space="preserve">Organisations </w:t>
            </w:r>
            <w:r w:rsidR="00F341DB" w:rsidRPr="00ED51A8">
              <w:rPr>
                <w:sz w:val="20"/>
              </w:rPr>
              <w:t xml:space="preserve">that represent public interests and facilitate collective action on issues affecting society (usually </w:t>
            </w:r>
            <w:r w:rsidR="00BD2F18" w:rsidRPr="00ED51A8">
              <w:rPr>
                <w:sz w:val="20"/>
              </w:rPr>
              <w:t>non-governmental and non-profit</w:t>
            </w:r>
            <w:r w:rsidR="00F341DB" w:rsidRPr="00ED51A8">
              <w:rPr>
                <w:sz w:val="20"/>
              </w:rPr>
              <w:t>).</w:t>
            </w:r>
          </w:p>
        </w:tc>
        <w:tc>
          <w:tcPr>
            <w:tcW w:w="3737" w:type="dxa"/>
          </w:tcPr>
          <w:p w14:paraId="4848C3EB" w14:textId="45C43224" w:rsidR="00F0783E" w:rsidRPr="00ED51A8" w:rsidRDefault="00880E21"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Opportunity to influence local policy / urban design decisions</w:t>
            </w:r>
          </w:p>
          <w:p w14:paraId="12C45A62" w14:textId="7762C350" w:rsidR="00FA6325" w:rsidRPr="00ED51A8" w:rsidRDefault="00FA6325"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Support for bottom up inititatives</w:t>
            </w:r>
          </w:p>
          <w:p w14:paraId="41FD8EE1" w14:textId="77777777" w:rsidR="00F0783E" w:rsidRPr="00ED51A8" w:rsidRDefault="00AA26D6"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rFonts w:cstheme="minorBidi"/>
                <w:noProof/>
                <w:lang w:val="en-GB"/>
              </w:rPr>
              <w:t>Direct links with own agenda</w:t>
            </w:r>
            <w:r w:rsidR="003B6FF3" w:rsidRPr="00ED51A8">
              <w:rPr>
                <w:rFonts w:cstheme="minorBidi"/>
                <w:noProof/>
                <w:lang w:val="en-GB"/>
              </w:rPr>
              <w:t xml:space="preserve"> – e.g. health and wellbeing, economic development, </w:t>
            </w:r>
            <w:r w:rsidRPr="00ED51A8">
              <w:rPr>
                <w:rFonts w:cstheme="minorBidi"/>
                <w:noProof/>
                <w:lang w:val="en-GB"/>
              </w:rPr>
              <w:t>arts and culture</w:t>
            </w:r>
            <w:r w:rsidR="003B6FF3" w:rsidRPr="00ED51A8">
              <w:rPr>
                <w:rFonts w:cstheme="minorBidi"/>
                <w:noProof/>
                <w:lang w:val="en-GB"/>
              </w:rPr>
              <w:t>, conservation</w:t>
            </w:r>
            <w:r w:rsidR="00AA3C40" w:rsidRPr="00ED51A8">
              <w:rPr>
                <w:rFonts w:cstheme="minorBidi"/>
                <w:noProof/>
                <w:lang w:val="en-GB"/>
              </w:rPr>
              <w:t>, education</w:t>
            </w:r>
          </w:p>
          <w:p w14:paraId="6811DE55" w14:textId="77777777" w:rsidR="00294A8C" w:rsidRPr="00ED51A8" w:rsidRDefault="00294A8C"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rFonts w:cstheme="minorBidi"/>
                <w:noProof/>
                <w:lang w:val="en-GB"/>
              </w:rPr>
              <w:t>Networki</w:t>
            </w:r>
            <w:r w:rsidR="008C5E92" w:rsidRPr="00ED51A8">
              <w:rPr>
                <w:rFonts w:cstheme="minorBidi"/>
                <w:noProof/>
                <w:lang w:val="en-GB"/>
              </w:rPr>
              <w:t>n</w:t>
            </w:r>
            <w:r w:rsidRPr="00ED51A8">
              <w:rPr>
                <w:rFonts w:cstheme="minorBidi"/>
                <w:noProof/>
                <w:lang w:val="en-GB"/>
              </w:rPr>
              <w:t>g and community-building</w:t>
            </w:r>
          </w:p>
          <w:p w14:paraId="3EEA3F6E" w14:textId="474034D6" w:rsidR="008C5E92" w:rsidRPr="00ED51A8" w:rsidRDefault="008C5E92"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rFonts w:cstheme="minorBidi"/>
                <w:noProof/>
                <w:lang w:val="en-GB"/>
              </w:rPr>
              <w:t>Promotion and publicity</w:t>
            </w:r>
          </w:p>
        </w:tc>
      </w:tr>
      <w:tr w:rsidR="00F0783E" w:rsidRPr="00ED51A8" w14:paraId="51367A27" w14:textId="77777777" w:rsidTr="003D225A">
        <w:trPr>
          <w:cantSplit/>
        </w:trPr>
        <w:tc>
          <w:tcPr>
            <w:cnfStyle w:val="001000000000" w:firstRow="0" w:lastRow="0" w:firstColumn="1" w:lastColumn="0" w:oddVBand="0" w:evenVBand="0" w:oddHBand="0" w:evenHBand="0" w:firstRowFirstColumn="0" w:firstRowLastColumn="0" w:lastRowFirstColumn="0" w:lastRowLastColumn="0"/>
            <w:tcW w:w="2000" w:type="dxa"/>
          </w:tcPr>
          <w:p w14:paraId="26250A8D" w14:textId="46D7ED32" w:rsidR="00F0783E" w:rsidRPr="00ED51A8" w:rsidRDefault="00BD0DEA" w:rsidP="00F0783E">
            <w:pPr>
              <w:jc w:val="left"/>
              <w:rPr>
                <w:rFonts w:cs="Arial"/>
                <w:noProof/>
                <w:szCs w:val="22"/>
              </w:rPr>
            </w:pPr>
            <w:r w:rsidRPr="00ED51A8">
              <w:rPr>
                <w:rFonts w:cs="Arial"/>
                <w:noProof/>
                <w:szCs w:val="22"/>
              </w:rPr>
              <w:lastRenderedPageBreak/>
              <w:t>Academia, research and education sector</w:t>
            </w:r>
          </w:p>
        </w:tc>
        <w:tc>
          <w:tcPr>
            <w:tcW w:w="3398" w:type="dxa"/>
          </w:tcPr>
          <w:p w14:paraId="76129BEF" w14:textId="36FD3102" w:rsidR="00F0783E" w:rsidRPr="00ED51A8" w:rsidRDefault="00885D2D" w:rsidP="00F0783E">
            <w:pPr>
              <w:jc w:val="left"/>
              <w:cnfStyle w:val="000000000000" w:firstRow="0" w:lastRow="0" w:firstColumn="0" w:lastColumn="0" w:oddVBand="0" w:evenVBand="0" w:oddHBand="0" w:evenHBand="0" w:firstRowFirstColumn="0" w:firstRowLastColumn="0" w:lastRowFirstColumn="0" w:lastRowLastColumn="0"/>
              <w:rPr>
                <w:rFonts w:cs="Arial"/>
                <w:noProof/>
                <w:szCs w:val="22"/>
              </w:rPr>
            </w:pPr>
            <w:r w:rsidRPr="00ED51A8">
              <w:rPr>
                <w:rFonts w:cs="Arial"/>
                <w:noProof/>
                <w:szCs w:val="22"/>
              </w:rPr>
              <w:t>Institutions</w:t>
            </w:r>
            <w:r w:rsidR="002D638D" w:rsidRPr="00ED51A8">
              <w:rPr>
                <w:rFonts w:cs="Arial"/>
                <w:noProof/>
                <w:szCs w:val="22"/>
              </w:rPr>
              <w:t xml:space="preserve"> responsible for</w:t>
            </w:r>
            <w:r w:rsidR="0015167D" w:rsidRPr="00ED51A8">
              <w:rPr>
                <w:rFonts w:cs="Arial"/>
                <w:noProof/>
                <w:szCs w:val="22"/>
              </w:rPr>
              <w:t xml:space="preserve"> generating/sharing knowledge and providing structured learning.</w:t>
            </w:r>
          </w:p>
        </w:tc>
        <w:tc>
          <w:tcPr>
            <w:tcW w:w="3737" w:type="dxa"/>
          </w:tcPr>
          <w:p w14:paraId="3C979A80" w14:textId="701E0D10" w:rsidR="00F0783E" w:rsidRPr="00ED51A8" w:rsidRDefault="00BB4AF0"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Contribution to project results</w:t>
            </w:r>
          </w:p>
          <w:p w14:paraId="61729D95" w14:textId="77777777" w:rsidR="005E6F9D" w:rsidRPr="00ED51A8" w:rsidRDefault="005E6F9D"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Keeping up-to-date with latest research and innovation</w:t>
            </w:r>
          </w:p>
          <w:p w14:paraId="17B57BC6" w14:textId="77777777" w:rsidR="00AA1785" w:rsidRPr="00ED51A8" w:rsidRDefault="00AA1785"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Identifying best practice, case studies and evidence for NBS</w:t>
            </w:r>
          </w:p>
          <w:p w14:paraId="7457F4A1" w14:textId="77777777" w:rsidR="00775B00" w:rsidRPr="00ED51A8" w:rsidRDefault="00EF2A14"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 xml:space="preserve">Networking </w:t>
            </w:r>
            <w:r w:rsidR="00CD0E19" w:rsidRPr="00ED51A8">
              <w:rPr>
                <w:noProof/>
                <w:lang w:val="en-GB"/>
              </w:rPr>
              <w:t>with peers</w:t>
            </w:r>
          </w:p>
          <w:p w14:paraId="378D4F06" w14:textId="77777777" w:rsidR="00D71604" w:rsidRPr="00ED51A8" w:rsidRDefault="00394DD0"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Professional development and impact</w:t>
            </w:r>
          </w:p>
          <w:p w14:paraId="42F5226D" w14:textId="44661FD9" w:rsidR="00D16A5F" w:rsidRPr="00ED51A8" w:rsidRDefault="00D16A5F"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Project experience for students</w:t>
            </w:r>
          </w:p>
        </w:tc>
      </w:tr>
      <w:tr w:rsidR="00F0783E" w:rsidRPr="00ED51A8" w14:paraId="7CFAF3DB" w14:textId="77777777" w:rsidTr="003D22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0" w:type="dxa"/>
          </w:tcPr>
          <w:p w14:paraId="31F8F9BE" w14:textId="4F8EE3B2" w:rsidR="00F0783E" w:rsidRPr="00ED51A8" w:rsidRDefault="003565BE" w:rsidP="00F0783E">
            <w:pPr>
              <w:jc w:val="left"/>
              <w:rPr>
                <w:rFonts w:cs="Arial"/>
                <w:noProof/>
                <w:szCs w:val="22"/>
              </w:rPr>
            </w:pPr>
            <w:r w:rsidRPr="00ED51A8">
              <w:rPr>
                <w:rFonts w:cs="Arial"/>
                <w:noProof/>
                <w:szCs w:val="22"/>
              </w:rPr>
              <w:t>Businesses</w:t>
            </w:r>
          </w:p>
        </w:tc>
        <w:tc>
          <w:tcPr>
            <w:tcW w:w="3398" w:type="dxa"/>
          </w:tcPr>
          <w:p w14:paraId="3791C41E" w14:textId="20F99072" w:rsidR="00F0783E" w:rsidRPr="00ED51A8" w:rsidRDefault="00B30BB7" w:rsidP="00F0783E">
            <w:pPr>
              <w:jc w:val="left"/>
              <w:cnfStyle w:val="000000100000" w:firstRow="0" w:lastRow="0" w:firstColumn="0" w:lastColumn="0" w:oddVBand="0" w:evenVBand="0" w:oddHBand="1" w:evenHBand="0" w:firstRowFirstColumn="0" w:firstRowLastColumn="0" w:lastRowFirstColumn="0" w:lastRowLastColumn="0"/>
              <w:rPr>
                <w:rFonts w:cs="Arial"/>
                <w:noProof/>
                <w:szCs w:val="22"/>
              </w:rPr>
            </w:pPr>
            <w:r w:rsidRPr="00ED51A8">
              <w:rPr>
                <w:rFonts w:cs="Arial"/>
                <w:noProof/>
                <w:szCs w:val="22"/>
              </w:rPr>
              <w:t>Young/start-up nature-based enterprises (NBEs) and also more established businesses interested in diversifiying or expanding their product/service range.</w:t>
            </w:r>
          </w:p>
        </w:tc>
        <w:tc>
          <w:tcPr>
            <w:tcW w:w="3737" w:type="dxa"/>
          </w:tcPr>
          <w:p w14:paraId="0BA2DAFB" w14:textId="0B3B2063" w:rsidR="00F0783E" w:rsidRPr="00ED51A8" w:rsidRDefault="007378FE"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 xml:space="preserve">Input into </w:t>
            </w:r>
            <w:r w:rsidR="00471B9F" w:rsidRPr="00ED51A8">
              <w:rPr>
                <w:noProof/>
                <w:lang w:val="en-GB"/>
              </w:rPr>
              <w:t>shaping</w:t>
            </w:r>
            <w:r w:rsidRPr="00ED51A8">
              <w:rPr>
                <w:noProof/>
                <w:lang w:val="en-GB"/>
              </w:rPr>
              <w:t xml:space="preserve"> INTERLACE tools/r</w:t>
            </w:r>
            <w:r w:rsidR="00C22AC0" w:rsidRPr="00ED51A8">
              <w:rPr>
                <w:noProof/>
                <w:lang w:val="en-GB"/>
              </w:rPr>
              <w:t>esources</w:t>
            </w:r>
          </w:p>
          <w:p w14:paraId="267CF8FE" w14:textId="247CF493" w:rsidR="001437FE" w:rsidRPr="00ED51A8" w:rsidRDefault="001437FE"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Improved decision-making</w:t>
            </w:r>
            <w:r w:rsidR="00F432BF" w:rsidRPr="00ED51A8">
              <w:rPr>
                <w:noProof/>
                <w:lang w:val="en-GB"/>
              </w:rPr>
              <w:t xml:space="preserve"> and risk reduction</w:t>
            </w:r>
          </w:p>
          <w:p w14:paraId="236902A4" w14:textId="77777777" w:rsidR="001437FE" w:rsidRPr="00ED51A8" w:rsidRDefault="001437FE"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Improved cost-efficiency</w:t>
            </w:r>
          </w:p>
          <w:p w14:paraId="30F2C026" w14:textId="30C9FB52" w:rsidR="007A2709" w:rsidRPr="00ED51A8" w:rsidRDefault="00EC607F"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 xml:space="preserve">Networking with potential </w:t>
            </w:r>
            <w:r w:rsidR="0048742C" w:rsidRPr="00ED51A8">
              <w:rPr>
                <w:noProof/>
                <w:lang w:val="en-GB"/>
              </w:rPr>
              <w:t xml:space="preserve">clients </w:t>
            </w:r>
            <w:r w:rsidRPr="00ED51A8">
              <w:rPr>
                <w:noProof/>
                <w:lang w:val="en-GB"/>
              </w:rPr>
              <w:t>and funders</w:t>
            </w:r>
          </w:p>
          <w:p w14:paraId="2ED8C338" w14:textId="529C30D7" w:rsidR="00F432BF" w:rsidRPr="00ED51A8" w:rsidRDefault="00080463"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Unique access to scientific knowledge and expert</w:t>
            </w:r>
            <w:r w:rsidR="00E80401" w:rsidRPr="00ED51A8">
              <w:rPr>
                <w:noProof/>
                <w:lang w:val="en-GB"/>
              </w:rPr>
              <w:t>ise</w:t>
            </w:r>
          </w:p>
          <w:p w14:paraId="527722B8" w14:textId="77777777" w:rsidR="00EC607F" w:rsidRPr="00ED51A8" w:rsidRDefault="00F432BF"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Responding to legislation and policy changes</w:t>
            </w:r>
          </w:p>
          <w:p w14:paraId="6E1D816C" w14:textId="3F7BD200" w:rsidR="00573687" w:rsidRPr="00ED51A8" w:rsidRDefault="00573687"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Promotion and publicity</w:t>
            </w:r>
          </w:p>
        </w:tc>
      </w:tr>
      <w:tr w:rsidR="0014539A" w:rsidRPr="00ED51A8" w14:paraId="72DE48AE" w14:textId="77777777" w:rsidTr="003D225A">
        <w:trPr>
          <w:cantSplit/>
        </w:trPr>
        <w:tc>
          <w:tcPr>
            <w:cnfStyle w:val="001000000000" w:firstRow="0" w:lastRow="0" w:firstColumn="1" w:lastColumn="0" w:oddVBand="0" w:evenVBand="0" w:oddHBand="0" w:evenHBand="0" w:firstRowFirstColumn="0" w:firstRowLastColumn="0" w:lastRowFirstColumn="0" w:lastRowLastColumn="0"/>
            <w:tcW w:w="2000" w:type="dxa"/>
          </w:tcPr>
          <w:p w14:paraId="429CB3AE" w14:textId="2764AE07" w:rsidR="0014539A" w:rsidRPr="00ED51A8" w:rsidRDefault="00D841FF" w:rsidP="00F0783E">
            <w:pPr>
              <w:jc w:val="left"/>
              <w:rPr>
                <w:rFonts w:cs="Arial"/>
                <w:noProof/>
                <w:szCs w:val="22"/>
              </w:rPr>
            </w:pPr>
            <w:r w:rsidRPr="00ED51A8">
              <w:rPr>
                <w:rFonts w:cs="Arial"/>
                <w:noProof/>
                <w:szCs w:val="22"/>
              </w:rPr>
              <w:t xml:space="preserve">Public </w:t>
            </w:r>
            <w:r w:rsidR="00EF4A28" w:rsidRPr="00ED51A8">
              <w:rPr>
                <w:rFonts w:cs="Arial"/>
                <w:noProof/>
                <w:szCs w:val="22"/>
              </w:rPr>
              <w:t>media</w:t>
            </w:r>
          </w:p>
        </w:tc>
        <w:tc>
          <w:tcPr>
            <w:tcW w:w="3398" w:type="dxa"/>
          </w:tcPr>
          <w:p w14:paraId="10A60416" w14:textId="0AA305CD" w:rsidR="0014539A" w:rsidRPr="00ED51A8" w:rsidRDefault="00D841FF" w:rsidP="00F0783E">
            <w:pPr>
              <w:jc w:val="left"/>
              <w:cnfStyle w:val="000000000000" w:firstRow="0" w:lastRow="0" w:firstColumn="0" w:lastColumn="0" w:oddVBand="0" w:evenVBand="0" w:oddHBand="0" w:evenHBand="0" w:firstRowFirstColumn="0" w:firstRowLastColumn="0" w:lastRowFirstColumn="0" w:lastRowLastColumn="0"/>
              <w:rPr>
                <w:rFonts w:cs="Arial"/>
                <w:noProof/>
                <w:szCs w:val="22"/>
              </w:rPr>
            </w:pPr>
            <w:r w:rsidRPr="00ED51A8">
              <w:rPr>
                <w:rFonts w:cs="Arial"/>
                <w:noProof/>
                <w:szCs w:val="22"/>
              </w:rPr>
              <w:t>Traditional and digital media including newsprint, radio, television, websites/blogs, social media channels and influencers.</w:t>
            </w:r>
          </w:p>
        </w:tc>
        <w:tc>
          <w:tcPr>
            <w:tcW w:w="3737" w:type="dxa"/>
          </w:tcPr>
          <w:p w14:paraId="1F70ACE0" w14:textId="77777777" w:rsidR="0014539A" w:rsidRPr="00ED51A8" w:rsidRDefault="00920EE9"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Interesting and positive local news stories</w:t>
            </w:r>
          </w:p>
          <w:p w14:paraId="078941D5" w14:textId="77777777" w:rsidR="00186178" w:rsidRPr="00ED51A8" w:rsidRDefault="00186178"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New perspectives on the ‘usual environmental story’</w:t>
            </w:r>
          </w:p>
          <w:p w14:paraId="4BF78CB8" w14:textId="3B35B874" w:rsidR="00186178" w:rsidRPr="00ED51A8" w:rsidRDefault="00186178"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Human-interest stories (from working with local communities)</w:t>
            </w:r>
          </w:p>
        </w:tc>
      </w:tr>
      <w:tr w:rsidR="00655DE4" w:rsidRPr="00ED51A8" w14:paraId="5E3B76D5" w14:textId="77777777" w:rsidTr="003D22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0" w:type="dxa"/>
          </w:tcPr>
          <w:p w14:paraId="19FAE514" w14:textId="2E16AA59" w:rsidR="00655DE4" w:rsidRPr="00ED51A8" w:rsidRDefault="00655DE4" w:rsidP="00F0783E">
            <w:pPr>
              <w:jc w:val="left"/>
              <w:rPr>
                <w:rFonts w:cs="Arial"/>
                <w:noProof/>
                <w:szCs w:val="22"/>
              </w:rPr>
            </w:pPr>
            <w:r w:rsidRPr="00ED51A8">
              <w:rPr>
                <w:rFonts w:cs="Arial"/>
                <w:noProof/>
                <w:szCs w:val="22"/>
              </w:rPr>
              <w:t>Networks and associations</w:t>
            </w:r>
          </w:p>
        </w:tc>
        <w:tc>
          <w:tcPr>
            <w:tcW w:w="3398" w:type="dxa"/>
          </w:tcPr>
          <w:p w14:paraId="4932E3E4" w14:textId="5BA48D39" w:rsidR="00655DE4" w:rsidRPr="00ED51A8" w:rsidRDefault="004E5E78" w:rsidP="00F0783E">
            <w:pPr>
              <w:jc w:val="left"/>
              <w:cnfStyle w:val="000000100000" w:firstRow="0" w:lastRow="0" w:firstColumn="0" w:lastColumn="0" w:oddVBand="0" w:evenVBand="0" w:oddHBand="1" w:evenHBand="0" w:firstRowFirstColumn="0" w:firstRowLastColumn="0" w:lastRowFirstColumn="0" w:lastRowLastColumn="0"/>
              <w:rPr>
                <w:rFonts w:cs="Arial"/>
                <w:noProof/>
                <w:szCs w:val="22"/>
              </w:rPr>
            </w:pPr>
            <w:r w:rsidRPr="00ED51A8">
              <w:rPr>
                <w:rFonts w:cs="Arial"/>
                <w:noProof/>
                <w:szCs w:val="22"/>
              </w:rPr>
              <w:t>Collectives of organisations with shared interests and/or goals, operating at national or international level.</w:t>
            </w:r>
          </w:p>
        </w:tc>
        <w:tc>
          <w:tcPr>
            <w:tcW w:w="3737" w:type="dxa"/>
          </w:tcPr>
          <w:p w14:paraId="6DB9EE61" w14:textId="4643809F" w:rsidR="00E80401" w:rsidRPr="00ED51A8" w:rsidRDefault="00E80401"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Knowledge exchange</w:t>
            </w:r>
          </w:p>
          <w:p w14:paraId="10FAFCBF" w14:textId="214EB194" w:rsidR="00E80401" w:rsidRPr="00ED51A8" w:rsidRDefault="00E80401"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rFonts w:cstheme="minorBidi"/>
                <w:noProof/>
                <w:lang w:val="en-GB"/>
              </w:rPr>
              <w:t>Opportunities to promote own agenda</w:t>
            </w:r>
          </w:p>
          <w:p w14:paraId="07BEE875" w14:textId="44AC7B48" w:rsidR="00E80401" w:rsidRPr="00ED51A8" w:rsidRDefault="00E80401"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rFonts w:cstheme="minorBidi"/>
                <w:noProof/>
                <w:lang w:val="en-GB"/>
              </w:rPr>
              <w:t>Networking and gaining new members</w:t>
            </w:r>
          </w:p>
          <w:p w14:paraId="405D8170" w14:textId="41E88567" w:rsidR="00655DE4" w:rsidRPr="00ED51A8" w:rsidRDefault="00E80401"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rFonts w:cstheme="minorBidi"/>
                <w:noProof/>
                <w:lang w:val="en-GB"/>
              </w:rPr>
              <w:t>Promotion and publicity</w:t>
            </w:r>
          </w:p>
        </w:tc>
      </w:tr>
      <w:tr w:rsidR="00C2237F" w:rsidRPr="00ED51A8" w14:paraId="6CE90336" w14:textId="77777777" w:rsidTr="003D225A">
        <w:trPr>
          <w:cantSplit/>
        </w:trPr>
        <w:tc>
          <w:tcPr>
            <w:cnfStyle w:val="001000000000" w:firstRow="0" w:lastRow="0" w:firstColumn="1" w:lastColumn="0" w:oddVBand="0" w:evenVBand="0" w:oddHBand="0" w:evenHBand="0" w:firstRowFirstColumn="0" w:firstRowLastColumn="0" w:lastRowFirstColumn="0" w:lastRowLastColumn="0"/>
            <w:tcW w:w="2000" w:type="dxa"/>
          </w:tcPr>
          <w:p w14:paraId="69AE82E7" w14:textId="1B5153B4" w:rsidR="00C2237F" w:rsidRPr="00ED51A8" w:rsidRDefault="00C2237F" w:rsidP="00F0783E">
            <w:pPr>
              <w:jc w:val="left"/>
              <w:rPr>
                <w:rFonts w:cs="Arial"/>
                <w:noProof/>
                <w:szCs w:val="22"/>
              </w:rPr>
            </w:pPr>
            <w:r w:rsidRPr="00ED51A8">
              <w:rPr>
                <w:rFonts w:cs="Arial"/>
                <w:noProof/>
                <w:szCs w:val="22"/>
              </w:rPr>
              <w:t>Finance sector and funders</w:t>
            </w:r>
          </w:p>
        </w:tc>
        <w:tc>
          <w:tcPr>
            <w:tcW w:w="3398" w:type="dxa"/>
          </w:tcPr>
          <w:p w14:paraId="66E0BC05" w14:textId="61B6E38B" w:rsidR="00C2237F" w:rsidRPr="00ED51A8" w:rsidRDefault="005A3E90" w:rsidP="00F0783E">
            <w:pPr>
              <w:jc w:val="left"/>
              <w:cnfStyle w:val="000000000000" w:firstRow="0" w:lastRow="0" w:firstColumn="0" w:lastColumn="0" w:oddVBand="0" w:evenVBand="0" w:oddHBand="0" w:evenHBand="0" w:firstRowFirstColumn="0" w:firstRowLastColumn="0" w:lastRowFirstColumn="0" w:lastRowLastColumn="0"/>
              <w:rPr>
                <w:rFonts w:cs="Arial"/>
                <w:noProof/>
                <w:szCs w:val="22"/>
              </w:rPr>
            </w:pPr>
            <w:r w:rsidRPr="00ED51A8">
              <w:rPr>
                <w:rFonts w:cs="Arial"/>
                <w:noProof/>
                <w:szCs w:val="22"/>
              </w:rPr>
              <w:t>Organisations that invest in projects and initiatives.</w:t>
            </w:r>
          </w:p>
        </w:tc>
        <w:tc>
          <w:tcPr>
            <w:tcW w:w="3737" w:type="dxa"/>
          </w:tcPr>
          <w:p w14:paraId="12188B14" w14:textId="77777777" w:rsidR="00BB3F76" w:rsidRPr="00ED51A8" w:rsidRDefault="00BB3F76"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Improved decision-making and risk reduction</w:t>
            </w:r>
          </w:p>
          <w:p w14:paraId="46A92845" w14:textId="77777777" w:rsidR="00C2237F" w:rsidRPr="00ED51A8" w:rsidRDefault="00BB3F76"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Access to state-of-the-art research</w:t>
            </w:r>
          </w:p>
          <w:p w14:paraId="7D0E504C" w14:textId="77777777" w:rsidR="0021189C" w:rsidRPr="00ED51A8" w:rsidRDefault="00B74420"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Potential to identify ‘fundable’ new projects and opportunities</w:t>
            </w:r>
          </w:p>
          <w:p w14:paraId="5699FF6E" w14:textId="377DE235" w:rsidR="00596318" w:rsidRPr="00ED51A8" w:rsidRDefault="00596318"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Opportunities to</w:t>
            </w:r>
            <w:r w:rsidR="00562ABA" w:rsidRPr="00ED51A8">
              <w:rPr>
                <w:noProof/>
                <w:lang w:val="en-GB"/>
              </w:rPr>
              <w:t xml:space="preserve"> meet specific targets – e.g. SDGs, carbon reduction</w:t>
            </w:r>
          </w:p>
        </w:tc>
      </w:tr>
      <w:tr w:rsidR="00334910" w:rsidRPr="00ED51A8" w14:paraId="24C595E6" w14:textId="77777777" w:rsidTr="003D22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0" w:type="dxa"/>
          </w:tcPr>
          <w:p w14:paraId="7D48D0A2" w14:textId="1497E815" w:rsidR="00334910" w:rsidRPr="00ED51A8" w:rsidRDefault="00334910" w:rsidP="00F0783E">
            <w:pPr>
              <w:jc w:val="left"/>
              <w:rPr>
                <w:rFonts w:cs="Arial"/>
                <w:noProof/>
                <w:szCs w:val="22"/>
              </w:rPr>
            </w:pPr>
            <w:r w:rsidRPr="00ED51A8">
              <w:rPr>
                <w:rFonts w:cs="Arial"/>
                <w:noProof/>
                <w:szCs w:val="22"/>
              </w:rPr>
              <w:lastRenderedPageBreak/>
              <w:t>Interested public</w:t>
            </w:r>
          </w:p>
        </w:tc>
        <w:tc>
          <w:tcPr>
            <w:tcW w:w="3398" w:type="dxa"/>
          </w:tcPr>
          <w:p w14:paraId="6D78C31F" w14:textId="1D6C6792" w:rsidR="00334910" w:rsidRPr="00ED51A8" w:rsidRDefault="00095F88" w:rsidP="00F0783E">
            <w:pPr>
              <w:jc w:val="left"/>
              <w:cnfStyle w:val="000000100000" w:firstRow="0" w:lastRow="0" w:firstColumn="0" w:lastColumn="0" w:oddVBand="0" w:evenVBand="0" w:oddHBand="1" w:evenHBand="0" w:firstRowFirstColumn="0" w:firstRowLastColumn="0" w:lastRowFirstColumn="0" w:lastRowLastColumn="0"/>
              <w:rPr>
                <w:rFonts w:cs="Arial"/>
                <w:noProof/>
                <w:szCs w:val="22"/>
              </w:rPr>
            </w:pPr>
            <w:r w:rsidRPr="00ED51A8">
              <w:rPr>
                <w:rFonts w:cs="Arial"/>
                <w:noProof/>
                <w:szCs w:val="22"/>
              </w:rPr>
              <w:t xml:space="preserve">Individuals and groups with an interest in </w:t>
            </w:r>
            <w:r w:rsidR="002B751F" w:rsidRPr="00ED51A8">
              <w:rPr>
                <w:rFonts w:cs="Arial"/>
                <w:noProof/>
                <w:szCs w:val="22"/>
              </w:rPr>
              <w:t>the environment, urban design, neighbourhood planning and related topics</w:t>
            </w:r>
            <w:r w:rsidR="003D225A" w:rsidRPr="00ED51A8">
              <w:rPr>
                <w:rFonts w:cs="Arial"/>
                <w:noProof/>
                <w:szCs w:val="22"/>
              </w:rPr>
              <w:t>.</w:t>
            </w:r>
          </w:p>
        </w:tc>
        <w:tc>
          <w:tcPr>
            <w:tcW w:w="3737" w:type="dxa"/>
          </w:tcPr>
          <w:p w14:paraId="7E96DF18" w14:textId="5D6D17BD" w:rsidR="00AC3DBE" w:rsidRPr="00ED51A8" w:rsidRDefault="00AC3DBE"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Climate change agenda</w:t>
            </w:r>
          </w:p>
          <w:p w14:paraId="6BF2F8F0" w14:textId="41E4B8EB" w:rsidR="002B7EA1" w:rsidRPr="00ED51A8" w:rsidRDefault="002B7EA1"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Opportunity to influence local policy / urban design decisions</w:t>
            </w:r>
          </w:p>
          <w:p w14:paraId="671E253E" w14:textId="4C05EAEF" w:rsidR="003F0F69" w:rsidRPr="00ED51A8" w:rsidRDefault="003F0F69"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Support for bottom up inititatives</w:t>
            </w:r>
          </w:p>
          <w:p w14:paraId="14A2E9F5" w14:textId="0E5DD1CF" w:rsidR="00E27BCB" w:rsidRPr="00ED51A8" w:rsidRDefault="007F1A43"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Knowledge and skills development</w:t>
            </w:r>
          </w:p>
          <w:p w14:paraId="4BAA0898" w14:textId="7498637A" w:rsidR="00481A6F" w:rsidRPr="00ED51A8" w:rsidRDefault="00481A6F"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noProof/>
                <w:lang w:val="en-GB"/>
              </w:rPr>
              <w:t>Work experience and job creation</w:t>
            </w:r>
          </w:p>
          <w:p w14:paraId="46668073" w14:textId="7A585502" w:rsidR="002B7EA1" w:rsidRPr="00ED51A8" w:rsidRDefault="002B7EA1"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rFonts w:cstheme="minorBidi"/>
                <w:noProof/>
                <w:lang w:val="en-GB"/>
              </w:rPr>
              <w:t xml:space="preserve">Networking and </w:t>
            </w:r>
            <w:r w:rsidR="00EB0CDA" w:rsidRPr="00ED51A8">
              <w:rPr>
                <w:rFonts w:cstheme="minorBidi"/>
                <w:noProof/>
                <w:lang w:val="en-GB"/>
              </w:rPr>
              <w:t>socialising</w:t>
            </w:r>
          </w:p>
          <w:p w14:paraId="4CE2683C" w14:textId="2B615980" w:rsidR="002B7EA1" w:rsidRPr="00ED51A8" w:rsidRDefault="00EB0CDA" w:rsidP="000A2011">
            <w:pPr>
              <w:pStyle w:val="ListParagraph"/>
              <w:numPr>
                <w:ilvl w:val="0"/>
                <w:numId w:val="14"/>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noProof/>
                <w:lang w:val="en-GB"/>
              </w:rPr>
            </w:pPr>
            <w:r w:rsidRPr="00ED51A8">
              <w:rPr>
                <w:rFonts w:cstheme="minorBidi"/>
                <w:noProof/>
                <w:lang w:val="en-GB"/>
              </w:rPr>
              <w:t>Health and wellbeing</w:t>
            </w:r>
          </w:p>
        </w:tc>
      </w:tr>
      <w:tr w:rsidR="00480487" w:rsidRPr="00ED51A8" w14:paraId="086C9FB0" w14:textId="77777777" w:rsidTr="003D225A">
        <w:trPr>
          <w:cantSplit/>
        </w:trPr>
        <w:tc>
          <w:tcPr>
            <w:cnfStyle w:val="001000000000" w:firstRow="0" w:lastRow="0" w:firstColumn="1" w:lastColumn="0" w:oddVBand="0" w:evenVBand="0" w:oddHBand="0" w:evenHBand="0" w:firstRowFirstColumn="0" w:firstRowLastColumn="0" w:lastRowFirstColumn="0" w:lastRowLastColumn="0"/>
            <w:tcW w:w="2000" w:type="dxa"/>
          </w:tcPr>
          <w:p w14:paraId="0D2F0C46" w14:textId="37599240" w:rsidR="00480487" w:rsidRPr="00ED51A8" w:rsidRDefault="00480487" w:rsidP="00F0783E">
            <w:pPr>
              <w:jc w:val="left"/>
              <w:rPr>
                <w:rFonts w:cs="Arial"/>
                <w:noProof/>
                <w:szCs w:val="22"/>
              </w:rPr>
            </w:pPr>
            <w:r w:rsidRPr="00ED51A8">
              <w:rPr>
                <w:rFonts w:cs="Arial"/>
                <w:noProof/>
                <w:szCs w:val="22"/>
              </w:rPr>
              <w:t>Young people</w:t>
            </w:r>
          </w:p>
        </w:tc>
        <w:tc>
          <w:tcPr>
            <w:tcW w:w="3398" w:type="dxa"/>
          </w:tcPr>
          <w:p w14:paraId="60F6A3C2" w14:textId="781EE178" w:rsidR="00480487" w:rsidRPr="00ED51A8" w:rsidRDefault="00295C37" w:rsidP="00F0783E">
            <w:pPr>
              <w:jc w:val="left"/>
              <w:cnfStyle w:val="000000000000" w:firstRow="0" w:lastRow="0" w:firstColumn="0" w:lastColumn="0" w:oddVBand="0" w:evenVBand="0" w:oddHBand="0" w:evenHBand="0" w:firstRowFirstColumn="0" w:firstRowLastColumn="0" w:lastRowFirstColumn="0" w:lastRowLastColumn="0"/>
              <w:rPr>
                <w:rFonts w:cs="Arial"/>
                <w:noProof/>
                <w:szCs w:val="22"/>
              </w:rPr>
            </w:pPr>
            <w:r w:rsidRPr="00ED51A8">
              <w:rPr>
                <w:rFonts w:cs="Arial"/>
                <w:noProof/>
                <w:szCs w:val="22"/>
              </w:rPr>
              <w:t>Organised groups of young people under 18 years of age – e.g. schools, youth clubs, sports, learning and hobby groups (incuding online communities).</w:t>
            </w:r>
          </w:p>
        </w:tc>
        <w:tc>
          <w:tcPr>
            <w:tcW w:w="3737" w:type="dxa"/>
          </w:tcPr>
          <w:p w14:paraId="2EC5AEE7" w14:textId="77777777" w:rsidR="00EF08C6" w:rsidRPr="00ED51A8" w:rsidRDefault="00EF08C6"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Climate change agenda</w:t>
            </w:r>
          </w:p>
          <w:p w14:paraId="75BD305B" w14:textId="77777777" w:rsidR="00AC3DBE" w:rsidRPr="00ED51A8" w:rsidRDefault="00AC3DBE"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Knowledge and skills development</w:t>
            </w:r>
          </w:p>
          <w:p w14:paraId="75F51C40" w14:textId="77777777" w:rsidR="00AC3DBE" w:rsidRPr="00ED51A8" w:rsidRDefault="00AC3DBE"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noProof/>
                <w:lang w:val="en-GB"/>
              </w:rPr>
              <w:t>Work experience and job creation</w:t>
            </w:r>
          </w:p>
          <w:p w14:paraId="4812B4D5" w14:textId="77777777" w:rsidR="00480487" w:rsidRPr="00ED51A8" w:rsidRDefault="00AC3DBE"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rFonts w:cstheme="minorBidi"/>
                <w:noProof/>
                <w:lang w:val="en-GB"/>
              </w:rPr>
              <w:t>Networking and socialising</w:t>
            </w:r>
          </w:p>
          <w:p w14:paraId="70F52A82" w14:textId="10D322EA" w:rsidR="00A613E4" w:rsidRPr="00ED51A8" w:rsidRDefault="00D61DD7" w:rsidP="000A2011">
            <w:pPr>
              <w:pStyle w:val="ListParagraph"/>
              <w:numPr>
                <w:ilvl w:val="0"/>
                <w:numId w:val="14"/>
              </w:num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noProof/>
                <w:lang w:val="en-GB"/>
              </w:rPr>
            </w:pPr>
            <w:r w:rsidRPr="00ED51A8">
              <w:rPr>
                <w:rFonts w:cstheme="minorBidi"/>
                <w:noProof/>
                <w:lang w:val="en-GB"/>
              </w:rPr>
              <w:t>Creative expression</w:t>
            </w:r>
          </w:p>
        </w:tc>
      </w:tr>
    </w:tbl>
    <w:p w14:paraId="0052E0F7" w14:textId="77777777" w:rsidR="00846B08" w:rsidRPr="00ED51A8" w:rsidRDefault="00846B08" w:rsidP="00E5726D"/>
    <w:p w14:paraId="216003BA" w14:textId="4872BF86" w:rsidR="00A75BCA" w:rsidRPr="00ED51A8" w:rsidRDefault="00C455DA" w:rsidP="006C16C2">
      <w:pPr>
        <w:pStyle w:val="INTHeadingnumbers2"/>
      </w:pPr>
      <w:bookmarkStart w:id="23" w:name="_Toc77352243"/>
      <w:r w:rsidRPr="00ED51A8">
        <w:t>Audience</w:t>
      </w:r>
      <w:r w:rsidR="006C16C2" w:rsidRPr="00ED51A8">
        <w:t xml:space="preserve"> </w:t>
      </w:r>
      <w:r w:rsidR="00C2643F" w:rsidRPr="00ED51A8">
        <w:t>roles</w:t>
      </w:r>
      <w:bookmarkEnd w:id="23"/>
    </w:p>
    <w:p w14:paraId="13D12E11" w14:textId="68AA4DCB" w:rsidR="006C16C2" w:rsidRPr="00ED51A8" w:rsidRDefault="006C16C2" w:rsidP="006C16C2"/>
    <w:p w14:paraId="7A7C1A75" w14:textId="3D307AF6" w:rsidR="008F5D81" w:rsidRPr="00ED51A8" w:rsidRDefault="003D0994" w:rsidP="008F5D81">
      <w:r w:rsidRPr="00ED51A8">
        <w:t>In the previous section we mentioned that when communicating with a specific audience</w:t>
      </w:r>
      <w:r w:rsidR="00FF2721" w:rsidRPr="00ED51A8">
        <w:t xml:space="preserve"> group</w:t>
      </w:r>
      <w:r w:rsidRPr="00ED51A8">
        <w:t xml:space="preserve">, it’s important to </w:t>
      </w:r>
      <w:r w:rsidR="00B56C07" w:rsidRPr="00ED51A8">
        <w:t xml:space="preserve">be clear about the purpose of </w:t>
      </w:r>
      <w:r w:rsidR="00B56C07" w:rsidRPr="00ED51A8">
        <w:rPr>
          <w:i/>
          <w:iCs/>
        </w:rPr>
        <w:t>why</w:t>
      </w:r>
      <w:r w:rsidR="00B56C07" w:rsidRPr="00ED51A8">
        <w:t xml:space="preserve"> we are communicating</w:t>
      </w:r>
      <w:r w:rsidR="00812176" w:rsidRPr="00ED51A8">
        <w:t xml:space="preserve"> with them and </w:t>
      </w:r>
      <w:r w:rsidR="00B56C07" w:rsidRPr="00ED51A8">
        <w:rPr>
          <w:i/>
          <w:iCs/>
        </w:rPr>
        <w:t>what</w:t>
      </w:r>
      <w:r w:rsidR="00B56C07" w:rsidRPr="00ED51A8">
        <w:t xml:space="preserve"> want the</w:t>
      </w:r>
      <w:r w:rsidR="00812176" w:rsidRPr="00ED51A8">
        <w:t>m to do in response.</w:t>
      </w:r>
    </w:p>
    <w:p w14:paraId="2FC4AE63" w14:textId="6CF729C5" w:rsidR="00EC5ECF" w:rsidRPr="00ED51A8" w:rsidRDefault="00213A01" w:rsidP="00002D80">
      <w:r w:rsidRPr="00ED51A8">
        <w:t>To answer this question, it’s important to think about</w:t>
      </w:r>
      <w:r w:rsidR="00D30E11" w:rsidRPr="00ED51A8">
        <w:t xml:space="preserve"> the different roles </w:t>
      </w:r>
      <w:r w:rsidR="008F5D81" w:rsidRPr="00ED51A8">
        <w:t>or benefits that an audience can bring to our project.</w:t>
      </w:r>
      <w:r w:rsidR="00812176" w:rsidRPr="00ED51A8">
        <w:t xml:space="preserve"> </w:t>
      </w:r>
      <w:r w:rsidR="00EA46DC" w:rsidRPr="00ED51A8">
        <w:t>Put simply: w</w:t>
      </w:r>
      <w:r w:rsidR="00812176" w:rsidRPr="00ED51A8">
        <w:t xml:space="preserve">hat’s their usefulness? </w:t>
      </w:r>
      <w:r w:rsidR="008F5D81" w:rsidRPr="00ED51A8">
        <w:t xml:space="preserve">Once </w:t>
      </w:r>
      <w:r w:rsidR="00865417" w:rsidRPr="00ED51A8">
        <w:t xml:space="preserve">we understand </w:t>
      </w:r>
      <w:r w:rsidR="006E455B" w:rsidRPr="00ED51A8">
        <w:t>the role we want someone to play, we can de</w:t>
      </w:r>
      <w:r w:rsidR="00276E9D" w:rsidRPr="00ED51A8">
        <w:t>sign our commun</w:t>
      </w:r>
      <w:r w:rsidR="00842293" w:rsidRPr="00ED51A8">
        <w:t>i</w:t>
      </w:r>
      <w:r w:rsidR="00276E9D" w:rsidRPr="00ED51A8">
        <w:t>cations</w:t>
      </w:r>
      <w:r w:rsidR="00842293" w:rsidRPr="00ED51A8">
        <w:t xml:space="preserve"> to satisfy that purpose as well as the audience group’s likely “triggers”</w:t>
      </w:r>
      <w:r w:rsidR="004566B6" w:rsidRPr="00ED51A8">
        <w:t xml:space="preserve"> – creating a win:win </w:t>
      </w:r>
      <w:r w:rsidR="001161CE" w:rsidRPr="00ED51A8">
        <w:t>that satisfies</w:t>
      </w:r>
      <w:r w:rsidR="004566B6" w:rsidRPr="00ED51A8">
        <w:t xml:space="preserve"> both the project and our </w:t>
      </w:r>
      <w:r w:rsidR="001161CE" w:rsidRPr="00ED51A8">
        <w:t>audience needs.</w:t>
      </w:r>
    </w:p>
    <w:p w14:paraId="34FDCEBB" w14:textId="2D42258C" w:rsidR="00812176" w:rsidRPr="00ED51A8" w:rsidRDefault="00812176" w:rsidP="00002D80">
      <w:r w:rsidRPr="00ED51A8">
        <w:t xml:space="preserve">Deliverable D1.5 Stakeholder Engagement Strategy sets out in detail the process by which INTERLACE will engage its stakeholders, which includes a number of clearly defined roles relative to the product development process – i.e. the </w:t>
      </w:r>
      <w:r w:rsidR="00AC30CC" w:rsidRPr="00ED51A8">
        <w:t>process</w:t>
      </w:r>
      <w:r w:rsidRPr="00ED51A8">
        <w:t xml:space="preserve"> by which INTERLACE will create its outputs and achieve impact.</w:t>
      </w:r>
    </w:p>
    <w:p w14:paraId="371F4829" w14:textId="1267C6B6" w:rsidR="00812176" w:rsidRPr="00ED51A8" w:rsidRDefault="00AC30CC" w:rsidP="00002D80">
      <w:r w:rsidRPr="00ED51A8">
        <w:t>These roles are</w:t>
      </w:r>
      <w:r w:rsidR="0089047A" w:rsidRPr="00ED51A8">
        <w:t xml:space="preserve"> summarised in the figures below and</w:t>
      </w:r>
      <w:r w:rsidR="00EA46DC" w:rsidRPr="00ED51A8">
        <w:t xml:space="preserve"> are incorporated in the CDE Strategy as a second tier of ‘audience segmentation’ alongside the audience groups described above (more on segmentation in section 2.8).</w:t>
      </w:r>
    </w:p>
    <w:p w14:paraId="00BBA10E" w14:textId="6A8B214B" w:rsidR="00002D80" w:rsidRPr="00ED51A8" w:rsidRDefault="00002D80" w:rsidP="00002D80">
      <w:pPr>
        <w:rPr>
          <w:b/>
          <w:bCs/>
        </w:rPr>
      </w:pPr>
      <w:r w:rsidRPr="00ED51A8">
        <w:rPr>
          <w:b/>
          <w:bCs/>
        </w:rPr>
        <w:t>Main stakeholder roles in relation to INTERLACE products and activities</w:t>
      </w:r>
      <w:r w:rsidR="00EC5ECF" w:rsidRPr="00ED51A8">
        <w:rPr>
          <w:b/>
          <w:bCs/>
        </w:rPr>
        <w:t xml:space="preserve"> – from </w:t>
      </w:r>
      <w:r w:rsidR="001C00CF" w:rsidRPr="00ED51A8">
        <w:rPr>
          <w:b/>
          <w:bCs/>
        </w:rPr>
        <w:t>D1.5 Stakeholder Engagement Strategy:</w:t>
      </w:r>
    </w:p>
    <w:p w14:paraId="768936C6" w14:textId="77777777" w:rsidR="0000456E" w:rsidRPr="00ED51A8" w:rsidRDefault="0000456E" w:rsidP="00002D80"/>
    <w:p w14:paraId="43CF234C" w14:textId="7F3080E6" w:rsidR="001C00CF" w:rsidRPr="00ED51A8" w:rsidRDefault="0000456E" w:rsidP="0000456E">
      <w:pPr>
        <w:spacing w:line="240" w:lineRule="auto"/>
      </w:pPr>
      <w:r w:rsidRPr="00ED51A8">
        <w:rPr>
          <w:rFonts w:ascii="Calibri" w:eastAsia="Calibri" w:hAnsi="Calibri" w:cs="Calibri"/>
          <w:noProof/>
          <w:color w:val="000000"/>
          <w:sz w:val="22"/>
          <w:szCs w:val="22"/>
        </w:rPr>
        <w:lastRenderedPageBreak/>
        <w:drawing>
          <wp:inline distT="114300" distB="114300" distL="114300" distR="114300" wp14:anchorId="02CDF510" wp14:editId="249BACC0">
            <wp:extent cx="5943600" cy="3606800"/>
            <wp:effectExtent l="0" t="0" r="0" b="0"/>
            <wp:docPr id="4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3"/>
                    <a:srcRect/>
                    <a:stretch>
                      <a:fillRect/>
                    </a:stretch>
                  </pic:blipFill>
                  <pic:spPr>
                    <a:xfrm>
                      <a:off x="0" y="0"/>
                      <a:ext cx="5943600" cy="3606800"/>
                    </a:xfrm>
                    <a:prstGeom prst="rect">
                      <a:avLst/>
                    </a:prstGeom>
                    <a:ln/>
                  </pic:spPr>
                </pic:pic>
              </a:graphicData>
            </a:graphic>
          </wp:inline>
        </w:drawing>
      </w:r>
    </w:p>
    <w:p w14:paraId="52BBB9BA" w14:textId="77777777" w:rsidR="001C00CF" w:rsidRPr="00ED51A8" w:rsidRDefault="001C00CF" w:rsidP="00002D80"/>
    <w:tbl>
      <w:tblPr>
        <w:tblW w:w="10695"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3030"/>
        <w:gridCol w:w="2310"/>
        <w:gridCol w:w="2280"/>
        <w:gridCol w:w="2325"/>
      </w:tblGrid>
      <w:tr w:rsidR="00042906" w:rsidRPr="00ED51A8" w14:paraId="6430A625" w14:textId="77777777" w:rsidTr="00076CA4">
        <w:trPr>
          <w:cantSplit/>
        </w:trPr>
        <w:tc>
          <w:tcPr>
            <w:tcW w:w="3780" w:type="dxa"/>
            <w:gridSpan w:val="2"/>
            <w:shd w:val="clear" w:color="auto" w:fill="F2CDD6" w:themeFill="accent2" w:themeFillTint="33"/>
            <w:tcMar>
              <w:top w:w="100" w:type="dxa"/>
              <w:left w:w="100" w:type="dxa"/>
              <w:bottom w:w="100" w:type="dxa"/>
              <w:right w:w="100" w:type="dxa"/>
            </w:tcMar>
          </w:tcPr>
          <w:p w14:paraId="4269E178" w14:textId="347A974F" w:rsidR="00042906" w:rsidRPr="00ED51A8" w:rsidRDefault="00042906" w:rsidP="00042906">
            <w:pPr>
              <w:widowControl w:val="0"/>
              <w:jc w:val="center"/>
              <w:rPr>
                <w:b/>
                <w:color w:val="000000"/>
                <w:sz w:val="18"/>
                <w:szCs w:val="18"/>
              </w:rPr>
            </w:pPr>
            <w:r w:rsidRPr="00ED51A8">
              <w:rPr>
                <w:b/>
                <w:color w:val="000000"/>
                <w:sz w:val="18"/>
                <w:szCs w:val="18"/>
              </w:rPr>
              <w:t>ROLE</w:t>
            </w:r>
          </w:p>
        </w:tc>
        <w:tc>
          <w:tcPr>
            <w:tcW w:w="2310" w:type="dxa"/>
            <w:shd w:val="clear" w:color="auto" w:fill="F2CDD6" w:themeFill="accent2" w:themeFillTint="33"/>
            <w:tcMar>
              <w:top w:w="100" w:type="dxa"/>
              <w:left w:w="100" w:type="dxa"/>
              <w:bottom w:w="100" w:type="dxa"/>
              <w:right w:w="100" w:type="dxa"/>
            </w:tcMar>
          </w:tcPr>
          <w:p w14:paraId="72FB8325" w14:textId="001C5675" w:rsidR="00042906" w:rsidRPr="00ED51A8" w:rsidRDefault="00042906" w:rsidP="00042906">
            <w:pPr>
              <w:widowControl w:val="0"/>
              <w:jc w:val="center"/>
              <w:rPr>
                <w:b/>
                <w:color w:val="000000"/>
                <w:sz w:val="18"/>
                <w:szCs w:val="18"/>
              </w:rPr>
            </w:pPr>
            <w:r w:rsidRPr="00ED51A8">
              <w:rPr>
                <w:b/>
                <w:color w:val="000000"/>
                <w:sz w:val="18"/>
                <w:szCs w:val="18"/>
              </w:rPr>
              <w:t>CALLS TO ACTION</w:t>
            </w:r>
          </w:p>
        </w:tc>
        <w:tc>
          <w:tcPr>
            <w:tcW w:w="2280" w:type="dxa"/>
            <w:shd w:val="clear" w:color="auto" w:fill="F2CDD6" w:themeFill="accent2" w:themeFillTint="33"/>
            <w:tcMar>
              <w:top w:w="100" w:type="dxa"/>
              <w:left w:w="100" w:type="dxa"/>
              <w:bottom w:w="100" w:type="dxa"/>
              <w:right w:w="100" w:type="dxa"/>
            </w:tcMar>
          </w:tcPr>
          <w:p w14:paraId="35E31861" w14:textId="36F00DCF" w:rsidR="00042906" w:rsidRPr="00ED51A8" w:rsidRDefault="00042906" w:rsidP="00042906">
            <w:pPr>
              <w:widowControl w:val="0"/>
              <w:jc w:val="center"/>
              <w:rPr>
                <w:b/>
                <w:color w:val="000000"/>
                <w:sz w:val="18"/>
                <w:szCs w:val="18"/>
              </w:rPr>
            </w:pPr>
            <w:r w:rsidRPr="00ED51A8">
              <w:rPr>
                <w:b/>
                <w:color w:val="000000"/>
                <w:sz w:val="18"/>
                <w:szCs w:val="18"/>
              </w:rPr>
              <w:t>INTEREST</w:t>
            </w:r>
          </w:p>
        </w:tc>
        <w:tc>
          <w:tcPr>
            <w:tcW w:w="2325" w:type="dxa"/>
            <w:shd w:val="clear" w:color="auto" w:fill="F2CDD6" w:themeFill="accent2" w:themeFillTint="33"/>
            <w:tcMar>
              <w:top w:w="100" w:type="dxa"/>
              <w:left w:w="100" w:type="dxa"/>
              <w:bottom w:w="100" w:type="dxa"/>
              <w:right w:w="100" w:type="dxa"/>
            </w:tcMar>
          </w:tcPr>
          <w:p w14:paraId="642B177B" w14:textId="64989847" w:rsidR="00042906" w:rsidRPr="00ED51A8" w:rsidRDefault="00042906" w:rsidP="00042906">
            <w:pPr>
              <w:widowControl w:val="0"/>
              <w:jc w:val="center"/>
              <w:rPr>
                <w:b/>
                <w:color w:val="000000"/>
                <w:sz w:val="18"/>
                <w:szCs w:val="18"/>
              </w:rPr>
            </w:pPr>
            <w:r w:rsidRPr="00ED51A8">
              <w:rPr>
                <w:b/>
                <w:color w:val="000000"/>
                <w:sz w:val="18"/>
                <w:szCs w:val="18"/>
              </w:rPr>
              <w:t>INFLUENCE</w:t>
            </w:r>
          </w:p>
        </w:tc>
      </w:tr>
      <w:tr w:rsidR="009627DF" w:rsidRPr="00ED51A8" w14:paraId="09E425BE" w14:textId="77777777" w:rsidTr="00076CA4">
        <w:trPr>
          <w:cantSplit/>
        </w:trPr>
        <w:tc>
          <w:tcPr>
            <w:tcW w:w="750" w:type="dxa"/>
            <w:shd w:val="clear" w:color="auto" w:fill="auto"/>
            <w:tcMar>
              <w:top w:w="100" w:type="dxa"/>
              <w:left w:w="100" w:type="dxa"/>
              <w:bottom w:w="100" w:type="dxa"/>
              <w:right w:w="100" w:type="dxa"/>
            </w:tcMar>
          </w:tcPr>
          <w:p w14:paraId="3962B8D3" w14:textId="77777777" w:rsidR="009627DF" w:rsidRPr="00ED51A8" w:rsidRDefault="009627DF" w:rsidP="0082225F">
            <w:pPr>
              <w:spacing w:line="276" w:lineRule="auto"/>
              <w:rPr>
                <w:b/>
                <w:color w:val="000000"/>
                <w:sz w:val="18"/>
                <w:szCs w:val="18"/>
              </w:rPr>
            </w:pPr>
            <w:r w:rsidRPr="00ED51A8">
              <w:rPr>
                <w:b/>
                <w:noProof/>
                <w:color w:val="000000"/>
                <w:sz w:val="18"/>
                <w:szCs w:val="18"/>
              </w:rPr>
              <w:drawing>
                <wp:inline distT="114300" distB="114300" distL="114300" distR="114300" wp14:anchorId="6551F1F3" wp14:editId="13BBE08E">
                  <wp:extent cx="314325" cy="317500"/>
                  <wp:effectExtent l="0" t="0" r="0" b="0"/>
                  <wp:docPr id="4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4"/>
                          <a:srcRect/>
                          <a:stretch>
                            <a:fillRect/>
                          </a:stretch>
                        </pic:blipFill>
                        <pic:spPr>
                          <a:xfrm>
                            <a:off x="0" y="0"/>
                            <a:ext cx="314325" cy="317500"/>
                          </a:xfrm>
                          <a:prstGeom prst="rect">
                            <a:avLst/>
                          </a:prstGeom>
                          <a:ln/>
                        </pic:spPr>
                      </pic:pic>
                    </a:graphicData>
                  </a:graphic>
                </wp:inline>
              </w:drawing>
            </w:r>
          </w:p>
        </w:tc>
        <w:tc>
          <w:tcPr>
            <w:tcW w:w="3030" w:type="dxa"/>
            <w:shd w:val="clear" w:color="auto" w:fill="auto"/>
            <w:tcMar>
              <w:top w:w="100" w:type="dxa"/>
              <w:left w:w="100" w:type="dxa"/>
              <w:bottom w:w="100" w:type="dxa"/>
              <w:right w:w="100" w:type="dxa"/>
            </w:tcMar>
          </w:tcPr>
          <w:p w14:paraId="1B595943" w14:textId="69F9D5EC" w:rsidR="009627DF" w:rsidRPr="00ED51A8" w:rsidRDefault="009627DF" w:rsidP="00042906">
            <w:pPr>
              <w:spacing w:line="276" w:lineRule="auto"/>
              <w:jc w:val="left"/>
              <w:rPr>
                <w:color w:val="000000"/>
                <w:szCs w:val="21"/>
              </w:rPr>
            </w:pPr>
            <w:r w:rsidRPr="00ED51A8">
              <w:rPr>
                <w:b/>
                <w:color w:val="000000"/>
                <w:szCs w:val="21"/>
              </w:rPr>
              <w:t xml:space="preserve">Developers: </w:t>
            </w:r>
            <w:r w:rsidRPr="00ED51A8">
              <w:rPr>
                <w:color w:val="000000"/>
                <w:szCs w:val="21"/>
              </w:rPr>
              <w:t xml:space="preserve">stakeholders being part of the development team, </w:t>
            </w:r>
            <w:r w:rsidR="00975882" w:rsidRPr="00ED51A8">
              <w:rPr>
                <w:color w:val="000000"/>
                <w:szCs w:val="21"/>
              </w:rPr>
              <w:t>creating INTERLACE</w:t>
            </w:r>
            <w:r w:rsidRPr="00ED51A8">
              <w:rPr>
                <w:color w:val="000000"/>
                <w:szCs w:val="21"/>
              </w:rPr>
              <w:t xml:space="preserve"> products and activities (usually project partners). </w:t>
            </w:r>
          </w:p>
        </w:tc>
        <w:tc>
          <w:tcPr>
            <w:tcW w:w="2310" w:type="dxa"/>
            <w:shd w:val="clear" w:color="auto" w:fill="auto"/>
            <w:tcMar>
              <w:top w:w="100" w:type="dxa"/>
              <w:left w:w="100" w:type="dxa"/>
              <w:bottom w:w="100" w:type="dxa"/>
              <w:right w:w="100" w:type="dxa"/>
            </w:tcMar>
          </w:tcPr>
          <w:p w14:paraId="4DC21450" w14:textId="77777777" w:rsidR="009627DF" w:rsidRPr="00ED51A8" w:rsidRDefault="009627DF" w:rsidP="00042906">
            <w:pPr>
              <w:spacing w:line="276" w:lineRule="auto"/>
              <w:jc w:val="left"/>
              <w:rPr>
                <w:i/>
                <w:color w:val="000000"/>
                <w:szCs w:val="21"/>
              </w:rPr>
            </w:pPr>
            <w:r w:rsidRPr="00ED51A8">
              <w:rPr>
                <w:i/>
                <w:color w:val="000000"/>
                <w:szCs w:val="21"/>
              </w:rPr>
              <w:t xml:space="preserve">To develop, to organize, to lead, to engage </w:t>
            </w:r>
          </w:p>
        </w:tc>
        <w:tc>
          <w:tcPr>
            <w:tcW w:w="2280" w:type="dxa"/>
            <w:shd w:val="clear" w:color="auto" w:fill="auto"/>
            <w:tcMar>
              <w:top w:w="100" w:type="dxa"/>
              <w:left w:w="100" w:type="dxa"/>
              <w:bottom w:w="100" w:type="dxa"/>
              <w:right w:w="100" w:type="dxa"/>
            </w:tcMar>
          </w:tcPr>
          <w:p w14:paraId="29922B03" w14:textId="77777777" w:rsidR="009627DF" w:rsidRPr="00ED51A8" w:rsidRDefault="009627DF" w:rsidP="00042906">
            <w:pPr>
              <w:widowControl w:val="0"/>
              <w:jc w:val="left"/>
              <w:rPr>
                <w:color w:val="000000"/>
                <w:szCs w:val="21"/>
              </w:rPr>
            </w:pPr>
            <w:r w:rsidRPr="00ED51A8">
              <w:rPr>
                <w:color w:val="000000"/>
                <w:szCs w:val="21"/>
              </w:rPr>
              <w:t>Invest knowledge / expertise for research and real-world applications</w:t>
            </w:r>
          </w:p>
        </w:tc>
        <w:tc>
          <w:tcPr>
            <w:tcW w:w="2325" w:type="dxa"/>
            <w:shd w:val="clear" w:color="auto" w:fill="auto"/>
            <w:tcMar>
              <w:top w:w="100" w:type="dxa"/>
              <w:left w:w="100" w:type="dxa"/>
              <w:bottom w:w="100" w:type="dxa"/>
              <w:right w:w="100" w:type="dxa"/>
            </w:tcMar>
          </w:tcPr>
          <w:p w14:paraId="6788E5C8" w14:textId="77777777" w:rsidR="009627DF" w:rsidRPr="00ED51A8" w:rsidRDefault="009627DF" w:rsidP="00042906">
            <w:pPr>
              <w:widowControl w:val="0"/>
              <w:jc w:val="left"/>
              <w:rPr>
                <w:color w:val="000000"/>
                <w:szCs w:val="21"/>
              </w:rPr>
            </w:pPr>
            <w:r w:rsidRPr="00ED51A8">
              <w:rPr>
                <w:color w:val="000000"/>
                <w:szCs w:val="21"/>
              </w:rPr>
              <w:t>Determines the vision and application of interlace products</w:t>
            </w:r>
          </w:p>
        </w:tc>
      </w:tr>
      <w:tr w:rsidR="009627DF" w:rsidRPr="00ED51A8" w14:paraId="1F6158E8" w14:textId="77777777" w:rsidTr="00076CA4">
        <w:trPr>
          <w:cantSplit/>
        </w:trPr>
        <w:tc>
          <w:tcPr>
            <w:tcW w:w="750" w:type="dxa"/>
            <w:shd w:val="clear" w:color="auto" w:fill="auto"/>
            <w:tcMar>
              <w:top w:w="100" w:type="dxa"/>
              <w:left w:w="100" w:type="dxa"/>
              <w:bottom w:w="100" w:type="dxa"/>
              <w:right w:w="100" w:type="dxa"/>
            </w:tcMar>
          </w:tcPr>
          <w:p w14:paraId="108895B6" w14:textId="77777777" w:rsidR="009627DF" w:rsidRPr="00ED51A8" w:rsidRDefault="009627DF" w:rsidP="0082225F">
            <w:pPr>
              <w:spacing w:line="276" w:lineRule="auto"/>
              <w:rPr>
                <w:b/>
                <w:color w:val="000000"/>
                <w:sz w:val="18"/>
                <w:szCs w:val="18"/>
              </w:rPr>
            </w:pPr>
            <w:r w:rsidRPr="00ED51A8">
              <w:rPr>
                <w:b/>
                <w:noProof/>
                <w:color w:val="000000"/>
                <w:sz w:val="18"/>
                <w:szCs w:val="18"/>
              </w:rPr>
              <w:drawing>
                <wp:inline distT="114300" distB="114300" distL="114300" distR="114300" wp14:anchorId="29A262EE" wp14:editId="55BA18E7">
                  <wp:extent cx="314325" cy="304800"/>
                  <wp:effectExtent l="0" t="0" r="0" b="0"/>
                  <wp:docPr id="4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a:stretch>
                            <a:fillRect/>
                          </a:stretch>
                        </pic:blipFill>
                        <pic:spPr>
                          <a:xfrm>
                            <a:off x="0" y="0"/>
                            <a:ext cx="314325" cy="304800"/>
                          </a:xfrm>
                          <a:prstGeom prst="rect">
                            <a:avLst/>
                          </a:prstGeom>
                          <a:ln/>
                        </pic:spPr>
                      </pic:pic>
                    </a:graphicData>
                  </a:graphic>
                </wp:inline>
              </w:drawing>
            </w:r>
          </w:p>
        </w:tc>
        <w:tc>
          <w:tcPr>
            <w:tcW w:w="3030" w:type="dxa"/>
            <w:shd w:val="clear" w:color="auto" w:fill="auto"/>
            <w:tcMar>
              <w:top w:w="100" w:type="dxa"/>
              <w:left w:w="100" w:type="dxa"/>
              <w:bottom w:w="100" w:type="dxa"/>
              <w:right w:w="100" w:type="dxa"/>
            </w:tcMar>
          </w:tcPr>
          <w:p w14:paraId="62E4169F" w14:textId="77777777" w:rsidR="009627DF" w:rsidRPr="00ED51A8" w:rsidRDefault="009627DF" w:rsidP="00042906">
            <w:pPr>
              <w:spacing w:line="276" w:lineRule="auto"/>
              <w:jc w:val="left"/>
              <w:rPr>
                <w:color w:val="000000"/>
                <w:szCs w:val="21"/>
              </w:rPr>
            </w:pPr>
            <w:r w:rsidRPr="00ED51A8">
              <w:rPr>
                <w:b/>
                <w:color w:val="000000"/>
                <w:szCs w:val="21"/>
              </w:rPr>
              <w:t xml:space="preserve">Shapers: </w:t>
            </w:r>
            <w:r w:rsidRPr="00ED51A8">
              <w:rPr>
                <w:color w:val="000000"/>
                <w:szCs w:val="21"/>
              </w:rPr>
              <w:t>stakeholders who provide input and feedback on project outputs</w:t>
            </w:r>
          </w:p>
          <w:p w14:paraId="6344B1BE" w14:textId="77777777" w:rsidR="009627DF" w:rsidRPr="00ED51A8" w:rsidRDefault="009627DF" w:rsidP="00042906">
            <w:pPr>
              <w:spacing w:line="276" w:lineRule="auto"/>
              <w:jc w:val="left"/>
              <w:rPr>
                <w:color w:val="000000"/>
                <w:szCs w:val="21"/>
              </w:rPr>
            </w:pPr>
          </w:p>
          <w:p w14:paraId="5D63BA03" w14:textId="77777777" w:rsidR="009627DF" w:rsidRPr="00ED51A8" w:rsidRDefault="009627DF" w:rsidP="00042906">
            <w:pPr>
              <w:widowControl w:val="0"/>
              <w:jc w:val="left"/>
              <w:rPr>
                <w:color w:val="000000"/>
                <w:szCs w:val="21"/>
              </w:rPr>
            </w:pPr>
          </w:p>
        </w:tc>
        <w:tc>
          <w:tcPr>
            <w:tcW w:w="2310" w:type="dxa"/>
            <w:shd w:val="clear" w:color="auto" w:fill="auto"/>
            <w:tcMar>
              <w:top w:w="100" w:type="dxa"/>
              <w:left w:w="100" w:type="dxa"/>
              <w:bottom w:w="100" w:type="dxa"/>
              <w:right w:w="100" w:type="dxa"/>
            </w:tcMar>
          </w:tcPr>
          <w:p w14:paraId="55E3E5D2" w14:textId="77777777" w:rsidR="009627DF" w:rsidRPr="00ED51A8" w:rsidRDefault="009627DF" w:rsidP="00042906">
            <w:pPr>
              <w:spacing w:line="276" w:lineRule="auto"/>
              <w:jc w:val="left"/>
              <w:rPr>
                <w:i/>
                <w:color w:val="000000"/>
                <w:szCs w:val="21"/>
              </w:rPr>
            </w:pPr>
            <w:r w:rsidRPr="00ED51A8">
              <w:rPr>
                <w:i/>
                <w:color w:val="000000"/>
                <w:szCs w:val="21"/>
              </w:rPr>
              <w:t>To give feedback, to advise, to give input, to co-create, to review, to test</w:t>
            </w:r>
          </w:p>
        </w:tc>
        <w:tc>
          <w:tcPr>
            <w:tcW w:w="2280" w:type="dxa"/>
            <w:shd w:val="clear" w:color="auto" w:fill="auto"/>
            <w:tcMar>
              <w:top w:w="100" w:type="dxa"/>
              <w:left w:w="100" w:type="dxa"/>
              <w:bottom w:w="100" w:type="dxa"/>
              <w:right w:w="100" w:type="dxa"/>
            </w:tcMar>
          </w:tcPr>
          <w:p w14:paraId="22F4963D" w14:textId="77777777" w:rsidR="009627DF" w:rsidRPr="00ED51A8" w:rsidRDefault="009627DF" w:rsidP="00042906">
            <w:pPr>
              <w:widowControl w:val="0"/>
              <w:jc w:val="left"/>
              <w:rPr>
                <w:color w:val="000000"/>
                <w:szCs w:val="21"/>
              </w:rPr>
            </w:pPr>
            <w:r w:rsidRPr="00ED51A8">
              <w:rPr>
                <w:color w:val="000000"/>
                <w:szCs w:val="21"/>
              </w:rPr>
              <w:t>Share (local) knowledge / expertise for tailor-made products and activities (increase usability and impact)</w:t>
            </w:r>
          </w:p>
        </w:tc>
        <w:tc>
          <w:tcPr>
            <w:tcW w:w="2325" w:type="dxa"/>
            <w:shd w:val="clear" w:color="auto" w:fill="auto"/>
            <w:tcMar>
              <w:top w:w="100" w:type="dxa"/>
              <w:left w:w="100" w:type="dxa"/>
              <w:bottom w:w="100" w:type="dxa"/>
              <w:right w:w="100" w:type="dxa"/>
            </w:tcMar>
          </w:tcPr>
          <w:p w14:paraId="1C3459AF" w14:textId="3DCA03B3" w:rsidR="009627DF" w:rsidRPr="00ED51A8" w:rsidRDefault="009627DF" w:rsidP="00042906">
            <w:pPr>
              <w:widowControl w:val="0"/>
              <w:jc w:val="left"/>
              <w:rPr>
                <w:color w:val="000000"/>
                <w:szCs w:val="21"/>
              </w:rPr>
            </w:pPr>
            <w:r w:rsidRPr="00ED51A8">
              <w:rPr>
                <w:color w:val="000000"/>
                <w:szCs w:val="21"/>
              </w:rPr>
              <w:t xml:space="preserve">Can steer elements within </w:t>
            </w:r>
            <w:r w:rsidR="00975882" w:rsidRPr="00ED51A8">
              <w:rPr>
                <w:color w:val="000000"/>
                <w:szCs w:val="21"/>
              </w:rPr>
              <w:t>INTERLACE</w:t>
            </w:r>
            <w:r w:rsidRPr="00ED51A8">
              <w:rPr>
                <w:color w:val="000000"/>
                <w:szCs w:val="21"/>
              </w:rPr>
              <w:t xml:space="preserve"> products</w:t>
            </w:r>
          </w:p>
        </w:tc>
      </w:tr>
      <w:tr w:rsidR="009627DF" w:rsidRPr="00ED51A8" w14:paraId="5AEF94C0" w14:textId="77777777" w:rsidTr="00076CA4">
        <w:trPr>
          <w:cantSplit/>
        </w:trPr>
        <w:tc>
          <w:tcPr>
            <w:tcW w:w="750" w:type="dxa"/>
            <w:shd w:val="clear" w:color="auto" w:fill="auto"/>
            <w:tcMar>
              <w:top w:w="100" w:type="dxa"/>
              <w:left w:w="100" w:type="dxa"/>
              <w:bottom w:w="100" w:type="dxa"/>
              <w:right w:w="100" w:type="dxa"/>
            </w:tcMar>
          </w:tcPr>
          <w:p w14:paraId="749C76F2" w14:textId="77777777" w:rsidR="009627DF" w:rsidRPr="00ED51A8" w:rsidRDefault="009627DF" w:rsidP="0082225F">
            <w:pPr>
              <w:spacing w:line="276" w:lineRule="auto"/>
              <w:rPr>
                <w:b/>
                <w:color w:val="000000"/>
                <w:sz w:val="18"/>
                <w:szCs w:val="18"/>
              </w:rPr>
            </w:pPr>
            <w:r w:rsidRPr="00ED51A8">
              <w:rPr>
                <w:b/>
                <w:noProof/>
                <w:color w:val="000000"/>
                <w:sz w:val="18"/>
                <w:szCs w:val="18"/>
              </w:rPr>
              <w:lastRenderedPageBreak/>
              <w:drawing>
                <wp:inline distT="114300" distB="114300" distL="114300" distR="114300" wp14:anchorId="5F5A4AF4" wp14:editId="25FA6834">
                  <wp:extent cx="314325" cy="304800"/>
                  <wp:effectExtent l="0" t="0" r="0" b="0"/>
                  <wp:docPr id="4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6"/>
                          <a:srcRect/>
                          <a:stretch>
                            <a:fillRect/>
                          </a:stretch>
                        </pic:blipFill>
                        <pic:spPr>
                          <a:xfrm>
                            <a:off x="0" y="0"/>
                            <a:ext cx="314325" cy="304800"/>
                          </a:xfrm>
                          <a:prstGeom prst="rect">
                            <a:avLst/>
                          </a:prstGeom>
                          <a:ln/>
                        </pic:spPr>
                      </pic:pic>
                    </a:graphicData>
                  </a:graphic>
                </wp:inline>
              </w:drawing>
            </w:r>
          </w:p>
        </w:tc>
        <w:tc>
          <w:tcPr>
            <w:tcW w:w="3030" w:type="dxa"/>
            <w:shd w:val="clear" w:color="auto" w:fill="auto"/>
            <w:tcMar>
              <w:top w:w="100" w:type="dxa"/>
              <w:left w:w="100" w:type="dxa"/>
              <w:bottom w:w="100" w:type="dxa"/>
              <w:right w:w="100" w:type="dxa"/>
            </w:tcMar>
          </w:tcPr>
          <w:p w14:paraId="318C2ABC" w14:textId="77777777" w:rsidR="009627DF" w:rsidRPr="00ED51A8" w:rsidRDefault="009627DF" w:rsidP="00042906">
            <w:pPr>
              <w:spacing w:line="276" w:lineRule="auto"/>
              <w:jc w:val="left"/>
              <w:rPr>
                <w:color w:val="000000"/>
                <w:szCs w:val="21"/>
              </w:rPr>
            </w:pPr>
            <w:r w:rsidRPr="00ED51A8">
              <w:rPr>
                <w:b/>
                <w:color w:val="000000"/>
                <w:szCs w:val="21"/>
              </w:rPr>
              <w:t xml:space="preserve">End-users: </w:t>
            </w:r>
            <w:r w:rsidRPr="00ED51A8">
              <w:rPr>
                <w:color w:val="000000"/>
                <w:szCs w:val="21"/>
              </w:rPr>
              <w:t>stakeholders who use the outputs of the INTERLACE project (products) for real-world applications outside the project</w:t>
            </w:r>
          </w:p>
          <w:p w14:paraId="69503BD8" w14:textId="77777777" w:rsidR="009627DF" w:rsidRPr="00ED51A8" w:rsidRDefault="009627DF" w:rsidP="00042906">
            <w:pPr>
              <w:spacing w:line="276" w:lineRule="auto"/>
              <w:jc w:val="left"/>
              <w:rPr>
                <w:color w:val="000000"/>
                <w:szCs w:val="21"/>
              </w:rPr>
            </w:pPr>
          </w:p>
          <w:p w14:paraId="4614CD99" w14:textId="77777777" w:rsidR="009627DF" w:rsidRPr="00ED51A8" w:rsidRDefault="009627DF" w:rsidP="00042906">
            <w:pPr>
              <w:widowControl w:val="0"/>
              <w:jc w:val="left"/>
              <w:rPr>
                <w:b/>
                <w:color w:val="000000"/>
                <w:szCs w:val="21"/>
              </w:rPr>
            </w:pPr>
          </w:p>
        </w:tc>
        <w:tc>
          <w:tcPr>
            <w:tcW w:w="2310" w:type="dxa"/>
            <w:shd w:val="clear" w:color="auto" w:fill="auto"/>
            <w:tcMar>
              <w:top w:w="100" w:type="dxa"/>
              <w:left w:w="100" w:type="dxa"/>
              <w:bottom w:w="100" w:type="dxa"/>
              <w:right w:w="100" w:type="dxa"/>
            </w:tcMar>
          </w:tcPr>
          <w:p w14:paraId="2720314A" w14:textId="478BFC6C" w:rsidR="009627DF" w:rsidRPr="00ED51A8" w:rsidRDefault="00076CA4" w:rsidP="00042906">
            <w:pPr>
              <w:spacing w:line="276" w:lineRule="auto"/>
              <w:jc w:val="left"/>
              <w:rPr>
                <w:color w:val="000000"/>
                <w:szCs w:val="21"/>
              </w:rPr>
            </w:pPr>
            <w:r w:rsidRPr="00ED51A8">
              <w:rPr>
                <w:i/>
                <w:color w:val="000000"/>
                <w:szCs w:val="21"/>
              </w:rPr>
              <w:t>T</w:t>
            </w:r>
            <w:r w:rsidR="009627DF" w:rsidRPr="00ED51A8">
              <w:rPr>
                <w:i/>
                <w:color w:val="000000"/>
                <w:szCs w:val="21"/>
              </w:rPr>
              <w:t>o take action, to decide,</w:t>
            </w:r>
            <w:r w:rsidRPr="00ED51A8">
              <w:rPr>
                <w:i/>
                <w:color w:val="000000"/>
                <w:szCs w:val="21"/>
              </w:rPr>
              <w:t xml:space="preserve"> </w:t>
            </w:r>
            <w:r w:rsidR="009627DF" w:rsidRPr="00ED51A8">
              <w:rPr>
                <w:i/>
                <w:color w:val="000000"/>
                <w:szCs w:val="21"/>
              </w:rPr>
              <w:t>to implement</w:t>
            </w:r>
            <w:r w:rsidRPr="00ED51A8">
              <w:rPr>
                <w:i/>
                <w:color w:val="000000"/>
                <w:szCs w:val="21"/>
              </w:rPr>
              <w:t xml:space="preserve"> and </w:t>
            </w:r>
            <w:r w:rsidR="009627DF" w:rsidRPr="00ED51A8">
              <w:rPr>
                <w:i/>
                <w:color w:val="000000"/>
                <w:szCs w:val="21"/>
              </w:rPr>
              <w:t>apply, to participate</w:t>
            </w:r>
          </w:p>
        </w:tc>
        <w:tc>
          <w:tcPr>
            <w:tcW w:w="2280" w:type="dxa"/>
            <w:shd w:val="clear" w:color="auto" w:fill="auto"/>
            <w:tcMar>
              <w:top w:w="100" w:type="dxa"/>
              <w:left w:w="100" w:type="dxa"/>
              <w:bottom w:w="100" w:type="dxa"/>
              <w:right w:w="100" w:type="dxa"/>
            </w:tcMar>
          </w:tcPr>
          <w:p w14:paraId="190F9B08" w14:textId="50CA9FCA" w:rsidR="009627DF" w:rsidRPr="00ED51A8" w:rsidRDefault="009627DF" w:rsidP="00042906">
            <w:pPr>
              <w:widowControl w:val="0"/>
              <w:jc w:val="left"/>
              <w:rPr>
                <w:color w:val="000000"/>
                <w:szCs w:val="21"/>
              </w:rPr>
            </w:pPr>
            <w:r w:rsidRPr="00ED51A8">
              <w:rPr>
                <w:color w:val="000000"/>
                <w:szCs w:val="21"/>
              </w:rPr>
              <w:t>Use of products or participation in activities that support the reali</w:t>
            </w:r>
            <w:r w:rsidR="00076CA4" w:rsidRPr="00ED51A8">
              <w:rPr>
                <w:color w:val="000000"/>
                <w:szCs w:val="21"/>
              </w:rPr>
              <w:t>s</w:t>
            </w:r>
            <w:r w:rsidRPr="00ED51A8">
              <w:rPr>
                <w:color w:val="000000"/>
                <w:szCs w:val="21"/>
              </w:rPr>
              <w:t>ation and knowledge exchange of N</w:t>
            </w:r>
            <w:r w:rsidR="00076CA4" w:rsidRPr="00ED51A8">
              <w:rPr>
                <w:color w:val="000000"/>
                <w:szCs w:val="21"/>
              </w:rPr>
              <w:t>B</w:t>
            </w:r>
            <w:r w:rsidRPr="00ED51A8">
              <w:rPr>
                <w:color w:val="000000"/>
                <w:szCs w:val="21"/>
              </w:rPr>
              <w:t>S</w:t>
            </w:r>
          </w:p>
        </w:tc>
        <w:tc>
          <w:tcPr>
            <w:tcW w:w="2325" w:type="dxa"/>
            <w:shd w:val="clear" w:color="auto" w:fill="auto"/>
            <w:tcMar>
              <w:top w:w="100" w:type="dxa"/>
              <w:left w:w="100" w:type="dxa"/>
              <w:bottom w:w="100" w:type="dxa"/>
              <w:right w:w="100" w:type="dxa"/>
            </w:tcMar>
          </w:tcPr>
          <w:p w14:paraId="06BB4FC3" w14:textId="6087D875" w:rsidR="009627DF" w:rsidRPr="00ED51A8" w:rsidRDefault="009627DF" w:rsidP="00042906">
            <w:pPr>
              <w:widowControl w:val="0"/>
              <w:jc w:val="left"/>
              <w:rPr>
                <w:color w:val="000000"/>
                <w:szCs w:val="21"/>
              </w:rPr>
            </w:pPr>
            <w:r w:rsidRPr="00ED51A8">
              <w:rPr>
                <w:color w:val="000000"/>
                <w:szCs w:val="21"/>
              </w:rPr>
              <w:t xml:space="preserve">Real world application of </w:t>
            </w:r>
            <w:r w:rsidR="00076CA4" w:rsidRPr="00ED51A8">
              <w:rPr>
                <w:color w:val="000000"/>
                <w:szCs w:val="21"/>
              </w:rPr>
              <w:t>INTERLACE</w:t>
            </w:r>
            <w:r w:rsidRPr="00ED51A8">
              <w:rPr>
                <w:color w:val="000000"/>
                <w:szCs w:val="21"/>
              </w:rPr>
              <w:t xml:space="preserve"> products</w:t>
            </w:r>
          </w:p>
        </w:tc>
      </w:tr>
      <w:tr w:rsidR="009627DF" w:rsidRPr="00ED51A8" w14:paraId="4C66B8D6" w14:textId="77777777" w:rsidTr="00076CA4">
        <w:trPr>
          <w:cantSplit/>
        </w:trPr>
        <w:tc>
          <w:tcPr>
            <w:tcW w:w="750" w:type="dxa"/>
            <w:shd w:val="clear" w:color="auto" w:fill="auto"/>
            <w:tcMar>
              <w:top w:w="100" w:type="dxa"/>
              <w:left w:w="100" w:type="dxa"/>
              <w:bottom w:w="100" w:type="dxa"/>
              <w:right w:w="100" w:type="dxa"/>
            </w:tcMar>
          </w:tcPr>
          <w:p w14:paraId="342A6A55" w14:textId="77777777" w:rsidR="009627DF" w:rsidRPr="00ED51A8" w:rsidRDefault="009627DF" w:rsidP="0082225F">
            <w:pPr>
              <w:spacing w:line="276" w:lineRule="auto"/>
              <w:rPr>
                <w:b/>
                <w:color w:val="000000"/>
                <w:sz w:val="18"/>
                <w:szCs w:val="18"/>
              </w:rPr>
            </w:pPr>
            <w:r w:rsidRPr="00ED51A8">
              <w:rPr>
                <w:b/>
                <w:noProof/>
                <w:color w:val="000000"/>
                <w:sz w:val="18"/>
                <w:szCs w:val="18"/>
              </w:rPr>
              <w:drawing>
                <wp:inline distT="114300" distB="114300" distL="114300" distR="114300" wp14:anchorId="127C6C82" wp14:editId="4A5B73FE">
                  <wp:extent cx="314325" cy="317500"/>
                  <wp:effectExtent l="0" t="0" r="0" b="0"/>
                  <wp:docPr id="4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a:stretch>
                            <a:fillRect/>
                          </a:stretch>
                        </pic:blipFill>
                        <pic:spPr>
                          <a:xfrm>
                            <a:off x="0" y="0"/>
                            <a:ext cx="314325" cy="317500"/>
                          </a:xfrm>
                          <a:prstGeom prst="rect">
                            <a:avLst/>
                          </a:prstGeom>
                          <a:ln/>
                        </pic:spPr>
                      </pic:pic>
                    </a:graphicData>
                  </a:graphic>
                </wp:inline>
              </w:drawing>
            </w:r>
          </w:p>
        </w:tc>
        <w:tc>
          <w:tcPr>
            <w:tcW w:w="3030" w:type="dxa"/>
            <w:shd w:val="clear" w:color="auto" w:fill="auto"/>
            <w:tcMar>
              <w:top w:w="100" w:type="dxa"/>
              <w:left w:w="100" w:type="dxa"/>
              <w:bottom w:w="100" w:type="dxa"/>
              <w:right w:w="100" w:type="dxa"/>
            </w:tcMar>
          </w:tcPr>
          <w:p w14:paraId="5A3E1DE3" w14:textId="77777777" w:rsidR="009627DF" w:rsidRPr="00ED51A8" w:rsidRDefault="009627DF" w:rsidP="00042906">
            <w:pPr>
              <w:spacing w:line="276" w:lineRule="auto"/>
              <w:jc w:val="left"/>
              <w:rPr>
                <w:color w:val="000000"/>
                <w:szCs w:val="21"/>
              </w:rPr>
            </w:pPr>
            <w:r w:rsidRPr="00ED51A8">
              <w:rPr>
                <w:b/>
                <w:color w:val="000000"/>
                <w:szCs w:val="21"/>
              </w:rPr>
              <w:t xml:space="preserve">Enablers: </w:t>
            </w:r>
            <w:r w:rsidRPr="00ED51A8">
              <w:rPr>
                <w:color w:val="000000"/>
                <w:szCs w:val="21"/>
              </w:rPr>
              <w:t>stakeholders capable of helping the project to reach and engage a diversity of other audiences, or to achieve other desirable impacts (e.g. promoting and disseminating project outputs)</w:t>
            </w:r>
          </w:p>
          <w:p w14:paraId="1C0D7398" w14:textId="77777777" w:rsidR="009627DF" w:rsidRPr="00ED51A8" w:rsidRDefault="009627DF" w:rsidP="00042906">
            <w:pPr>
              <w:spacing w:line="276" w:lineRule="auto"/>
              <w:jc w:val="left"/>
              <w:rPr>
                <w:color w:val="000000"/>
                <w:szCs w:val="21"/>
              </w:rPr>
            </w:pPr>
          </w:p>
          <w:p w14:paraId="4B1857CC" w14:textId="77777777" w:rsidR="009627DF" w:rsidRPr="00ED51A8" w:rsidRDefault="009627DF" w:rsidP="00042906">
            <w:pPr>
              <w:spacing w:line="276" w:lineRule="auto"/>
              <w:jc w:val="left"/>
              <w:rPr>
                <w:color w:val="000000"/>
                <w:szCs w:val="21"/>
              </w:rPr>
            </w:pPr>
            <w:r w:rsidRPr="00ED51A8">
              <w:rPr>
                <w:color w:val="000000"/>
                <w:szCs w:val="21"/>
              </w:rPr>
              <w:t>Have significant social capital and standing in a community.</w:t>
            </w:r>
          </w:p>
          <w:p w14:paraId="7FED152E" w14:textId="77777777" w:rsidR="009627DF" w:rsidRPr="00ED51A8" w:rsidRDefault="009627DF" w:rsidP="00042906">
            <w:pPr>
              <w:widowControl w:val="0"/>
              <w:jc w:val="left"/>
              <w:rPr>
                <w:b/>
                <w:color w:val="000000"/>
                <w:szCs w:val="21"/>
              </w:rPr>
            </w:pPr>
          </w:p>
        </w:tc>
        <w:tc>
          <w:tcPr>
            <w:tcW w:w="2310" w:type="dxa"/>
            <w:shd w:val="clear" w:color="auto" w:fill="auto"/>
            <w:tcMar>
              <w:top w:w="100" w:type="dxa"/>
              <w:left w:w="100" w:type="dxa"/>
              <w:bottom w:w="100" w:type="dxa"/>
              <w:right w:w="100" w:type="dxa"/>
            </w:tcMar>
          </w:tcPr>
          <w:p w14:paraId="45529161" w14:textId="26F4B7FD" w:rsidR="009627DF" w:rsidRPr="00ED51A8" w:rsidRDefault="00187F64" w:rsidP="00042906">
            <w:pPr>
              <w:spacing w:line="276" w:lineRule="auto"/>
              <w:jc w:val="left"/>
              <w:rPr>
                <w:color w:val="000000"/>
                <w:szCs w:val="21"/>
              </w:rPr>
            </w:pPr>
            <w:r w:rsidRPr="00ED51A8">
              <w:rPr>
                <w:i/>
                <w:color w:val="000000"/>
                <w:szCs w:val="21"/>
              </w:rPr>
              <w:t>T</w:t>
            </w:r>
            <w:r w:rsidR="009627DF" w:rsidRPr="00ED51A8">
              <w:rPr>
                <w:i/>
                <w:color w:val="000000"/>
                <w:szCs w:val="21"/>
              </w:rPr>
              <w:t>o enable, to give mandate, to provide access, to connect, to mediate, to promote, to disseminate</w:t>
            </w:r>
          </w:p>
        </w:tc>
        <w:tc>
          <w:tcPr>
            <w:tcW w:w="2280" w:type="dxa"/>
            <w:shd w:val="clear" w:color="auto" w:fill="auto"/>
            <w:tcMar>
              <w:top w:w="100" w:type="dxa"/>
              <w:left w:w="100" w:type="dxa"/>
              <w:bottom w:w="100" w:type="dxa"/>
              <w:right w:w="100" w:type="dxa"/>
            </w:tcMar>
          </w:tcPr>
          <w:p w14:paraId="0B9FFFE5" w14:textId="3367610E" w:rsidR="009627DF" w:rsidRPr="00ED51A8" w:rsidRDefault="009627DF" w:rsidP="00042906">
            <w:pPr>
              <w:widowControl w:val="0"/>
              <w:jc w:val="left"/>
              <w:rPr>
                <w:color w:val="000000"/>
                <w:szCs w:val="21"/>
              </w:rPr>
            </w:pPr>
            <w:r w:rsidRPr="00ED51A8">
              <w:rPr>
                <w:color w:val="000000"/>
                <w:szCs w:val="21"/>
              </w:rPr>
              <w:t>Provide the enabling environment for product development or the organi</w:t>
            </w:r>
            <w:r w:rsidR="00187F64" w:rsidRPr="00ED51A8">
              <w:rPr>
                <w:color w:val="000000"/>
                <w:szCs w:val="21"/>
              </w:rPr>
              <w:t>s</w:t>
            </w:r>
            <w:r w:rsidRPr="00ED51A8">
              <w:rPr>
                <w:color w:val="000000"/>
                <w:szCs w:val="21"/>
              </w:rPr>
              <w:t>ation of activities</w:t>
            </w:r>
          </w:p>
          <w:p w14:paraId="1428BCE0" w14:textId="77777777" w:rsidR="009627DF" w:rsidRPr="00ED51A8" w:rsidRDefault="009627DF" w:rsidP="00042906">
            <w:pPr>
              <w:widowControl w:val="0"/>
              <w:jc w:val="left"/>
              <w:rPr>
                <w:color w:val="000000"/>
                <w:szCs w:val="21"/>
              </w:rPr>
            </w:pPr>
          </w:p>
          <w:p w14:paraId="79E29831" w14:textId="77777777" w:rsidR="009627DF" w:rsidRPr="00ED51A8" w:rsidRDefault="009627DF" w:rsidP="00042906">
            <w:pPr>
              <w:widowControl w:val="0"/>
              <w:jc w:val="left"/>
              <w:rPr>
                <w:color w:val="000000"/>
                <w:szCs w:val="21"/>
              </w:rPr>
            </w:pPr>
          </w:p>
        </w:tc>
        <w:tc>
          <w:tcPr>
            <w:tcW w:w="2325" w:type="dxa"/>
            <w:shd w:val="clear" w:color="auto" w:fill="auto"/>
            <w:tcMar>
              <w:top w:w="100" w:type="dxa"/>
              <w:left w:w="100" w:type="dxa"/>
              <w:bottom w:w="100" w:type="dxa"/>
              <w:right w:w="100" w:type="dxa"/>
            </w:tcMar>
          </w:tcPr>
          <w:p w14:paraId="04F58032" w14:textId="77777777" w:rsidR="009627DF" w:rsidRPr="00ED51A8" w:rsidRDefault="009627DF" w:rsidP="00042906">
            <w:pPr>
              <w:widowControl w:val="0"/>
              <w:jc w:val="left"/>
              <w:rPr>
                <w:color w:val="000000"/>
                <w:szCs w:val="21"/>
              </w:rPr>
            </w:pPr>
            <w:r w:rsidRPr="00ED51A8">
              <w:rPr>
                <w:color w:val="000000"/>
                <w:szCs w:val="21"/>
              </w:rPr>
              <w:t xml:space="preserve">Allows hard to reach communities to take up a role (developer, shaper  end-user, enabler, public) within the project </w:t>
            </w:r>
          </w:p>
          <w:p w14:paraId="5943C352" w14:textId="77777777" w:rsidR="009627DF" w:rsidRPr="00ED51A8" w:rsidRDefault="009627DF" w:rsidP="00042906">
            <w:pPr>
              <w:widowControl w:val="0"/>
              <w:jc w:val="left"/>
              <w:rPr>
                <w:color w:val="000000"/>
                <w:szCs w:val="21"/>
              </w:rPr>
            </w:pPr>
          </w:p>
          <w:p w14:paraId="17A913BB" w14:textId="0A293789" w:rsidR="009627DF" w:rsidRPr="00ED51A8" w:rsidRDefault="009627DF" w:rsidP="00042906">
            <w:pPr>
              <w:widowControl w:val="0"/>
              <w:jc w:val="left"/>
              <w:rPr>
                <w:color w:val="000000"/>
                <w:szCs w:val="21"/>
              </w:rPr>
            </w:pPr>
            <w:r w:rsidRPr="00ED51A8">
              <w:rPr>
                <w:color w:val="000000"/>
                <w:szCs w:val="21"/>
              </w:rPr>
              <w:t>Can provide access to and incite communication and collaboration</w:t>
            </w:r>
            <w:r w:rsidR="001E3073" w:rsidRPr="00ED51A8">
              <w:rPr>
                <w:color w:val="000000"/>
                <w:szCs w:val="21"/>
              </w:rPr>
              <w:t xml:space="preserve"> </w:t>
            </w:r>
            <w:r w:rsidRPr="00ED51A8">
              <w:rPr>
                <w:color w:val="000000"/>
                <w:szCs w:val="21"/>
              </w:rPr>
              <w:t>with (local) hard to reach groups such as youth, elders, migrants,</w:t>
            </w:r>
            <w:r w:rsidR="001E3073" w:rsidRPr="00ED51A8">
              <w:rPr>
                <w:color w:val="000000"/>
                <w:szCs w:val="21"/>
              </w:rPr>
              <w:t xml:space="preserve"> etc</w:t>
            </w:r>
          </w:p>
        </w:tc>
      </w:tr>
      <w:tr w:rsidR="009627DF" w:rsidRPr="00ED51A8" w14:paraId="4327B4DA" w14:textId="77777777" w:rsidTr="00076CA4">
        <w:trPr>
          <w:cantSplit/>
        </w:trPr>
        <w:tc>
          <w:tcPr>
            <w:tcW w:w="750" w:type="dxa"/>
            <w:shd w:val="clear" w:color="auto" w:fill="auto"/>
            <w:tcMar>
              <w:top w:w="100" w:type="dxa"/>
              <w:left w:w="100" w:type="dxa"/>
              <w:bottom w:w="100" w:type="dxa"/>
              <w:right w:w="100" w:type="dxa"/>
            </w:tcMar>
          </w:tcPr>
          <w:p w14:paraId="1BCDC3A9" w14:textId="77777777" w:rsidR="009627DF" w:rsidRPr="00ED51A8" w:rsidRDefault="009627DF" w:rsidP="0082225F">
            <w:pPr>
              <w:spacing w:line="276" w:lineRule="auto"/>
              <w:rPr>
                <w:b/>
                <w:color w:val="000000"/>
                <w:sz w:val="18"/>
                <w:szCs w:val="18"/>
              </w:rPr>
            </w:pPr>
            <w:r w:rsidRPr="00ED51A8">
              <w:rPr>
                <w:b/>
                <w:noProof/>
                <w:color w:val="000000"/>
                <w:sz w:val="18"/>
                <w:szCs w:val="18"/>
              </w:rPr>
              <w:drawing>
                <wp:inline distT="114300" distB="114300" distL="114300" distR="114300" wp14:anchorId="317DBD07" wp14:editId="3FC982A5">
                  <wp:extent cx="314325" cy="304800"/>
                  <wp:effectExtent l="0" t="0" r="0" b="0"/>
                  <wp:docPr id="4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8"/>
                          <a:srcRect/>
                          <a:stretch>
                            <a:fillRect/>
                          </a:stretch>
                        </pic:blipFill>
                        <pic:spPr>
                          <a:xfrm>
                            <a:off x="0" y="0"/>
                            <a:ext cx="314325" cy="304800"/>
                          </a:xfrm>
                          <a:prstGeom prst="rect">
                            <a:avLst/>
                          </a:prstGeom>
                          <a:ln/>
                        </pic:spPr>
                      </pic:pic>
                    </a:graphicData>
                  </a:graphic>
                </wp:inline>
              </w:drawing>
            </w:r>
          </w:p>
        </w:tc>
        <w:tc>
          <w:tcPr>
            <w:tcW w:w="3030" w:type="dxa"/>
            <w:shd w:val="clear" w:color="auto" w:fill="auto"/>
            <w:tcMar>
              <w:top w:w="100" w:type="dxa"/>
              <w:left w:w="100" w:type="dxa"/>
              <w:bottom w:w="100" w:type="dxa"/>
              <w:right w:w="100" w:type="dxa"/>
            </w:tcMar>
          </w:tcPr>
          <w:p w14:paraId="3FD7DCAC" w14:textId="77777777" w:rsidR="009627DF" w:rsidRPr="00ED51A8" w:rsidRDefault="009627DF" w:rsidP="00042906">
            <w:pPr>
              <w:spacing w:line="276" w:lineRule="auto"/>
              <w:jc w:val="left"/>
              <w:rPr>
                <w:b/>
                <w:color w:val="000000"/>
                <w:szCs w:val="21"/>
              </w:rPr>
            </w:pPr>
            <w:r w:rsidRPr="00ED51A8">
              <w:rPr>
                <w:b/>
                <w:color w:val="000000"/>
                <w:szCs w:val="21"/>
              </w:rPr>
              <w:t xml:space="preserve">Interested public: </w:t>
            </w:r>
            <w:r w:rsidRPr="00ED51A8">
              <w:rPr>
                <w:color w:val="000000"/>
                <w:szCs w:val="21"/>
              </w:rPr>
              <w:t>interested stakeholders capable of generating ‘bottom-up’ support for NBS, and helping the work of INTERLACE translate to lay stakeholders (improving understanding, increasing relevance)</w:t>
            </w:r>
          </w:p>
        </w:tc>
        <w:tc>
          <w:tcPr>
            <w:tcW w:w="2310" w:type="dxa"/>
            <w:shd w:val="clear" w:color="auto" w:fill="auto"/>
            <w:tcMar>
              <w:top w:w="100" w:type="dxa"/>
              <w:left w:w="100" w:type="dxa"/>
              <w:bottom w:w="100" w:type="dxa"/>
              <w:right w:w="100" w:type="dxa"/>
            </w:tcMar>
          </w:tcPr>
          <w:p w14:paraId="573987C0" w14:textId="276B9A4F" w:rsidR="009627DF" w:rsidRPr="00ED51A8" w:rsidRDefault="009627DF" w:rsidP="00042906">
            <w:pPr>
              <w:spacing w:line="276" w:lineRule="auto"/>
              <w:jc w:val="left"/>
              <w:rPr>
                <w:i/>
                <w:color w:val="000000"/>
                <w:szCs w:val="21"/>
              </w:rPr>
            </w:pPr>
            <w:r w:rsidRPr="00ED51A8">
              <w:rPr>
                <w:i/>
                <w:color w:val="000000"/>
                <w:szCs w:val="21"/>
              </w:rPr>
              <w:t>To learn, to be informed, to raise awareness</w:t>
            </w:r>
            <w:r w:rsidR="001E3073" w:rsidRPr="00ED51A8">
              <w:rPr>
                <w:i/>
                <w:color w:val="000000"/>
                <w:szCs w:val="21"/>
              </w:rPr>
              <w:t>, to make a difference</w:t>
            </w:r>
          </w:p>
        </w:tc>
        <w:tc>
          <w:tcPr>
            <w:tcW w:w="2280" w:type="dxa"/>
            <w:shd w:val="clear" w:color="auto" w:fill="auto"/>
            <w:tcMar>
              <w:top w:w="100" w:type="dxa"/>
              <w:left w:w="100" w:type="dxa"/>
              <w:bottom w:w="100" w:type="dxa"/>
              <w:right w:w="100" w:type="dxa"/>
            </w:tcMar>
          </w:tcPr>
          <w:p w14:paraId="5519C5B6" w14:textId="3F82CF62" w:rsidR="009627DF" w:rsidRPr="00ED51A8" w:rsidRDefault="009627DF" w:rsidP="00042906">
            <w:pPr>
              <w:widowControl w:val="0"/>
              <w:jc w:val="left"/>
              <w:rPr>
                <w:color w:val="000000"/>
                <w:szCs w:val="21"/>
              </w:rPr>
            </w:pPr>
            <w:r w:rsidRPr="00ED51A8">
              <w:rPr>
                <w:color w:val="000000"/>
                <w:szCs w:val="21"/>
              </w:rPr>
              <w:t xml:space="preserve">Learning about NBS in general or specifically about </w:t>
            </w:r>
            <w:r w:rsidR="001E3073" w:rsidRPr="00ED51A8">
              <w:rPr>
                <w:color w:val="000000"/>
                <w:szCs w:val="21"/>
              </w:rPr>
              <w:t>INTERLACE</w:t>
            </w:r>
            <w:r w:rsidRPr="00ED51A8">
              <w:rPr>
                <w:color w:val="000000"/>
                <w:szCs w:val="21"/>
              </w:rPr>
              <w:t xml:space="preserve"> activities, products and results</w:t>
            </w:r>
          </w:p>
        </w:tc>
        <w:tc>
          <w:tcPr>
            <w:tcW w:w="2325" w:type="dxa"/>
            <w:shd w:val="clear" w:color="auto" w:fill="auto"/>
            <w:tcMar>
              <w:top w:w="100" w:type="dxa"/>
              <w:left w:w="100" w:type="dxa"/>
              <w:bottom w:w="100" w:type="dxa"/>
              <w:right w:w="100" w:type="dxa"/>
            </w:tcMar>
          </w:tcPr>
          <w:p w14:paraId="58C2C5B6" w14:textId="77777777" w:rsidR="009627DF" w:rsidRPr="00ED51A8" w:rsidRDefault="009627DF" w:rsidP="00042906">
            <w:pPr>
              <w:spacing w:line="276" w:lineRule="auto"/>
              <w:jc w:val="left"/>
              <w:rPr>
                <w:color w:val="000000"/>
                <w:szCs w:val="21"/>
              </w:rPr>
            </w:pPr>
            <w:r w:rsidRPr="00ED51A8">
              <w:rPr>
                <w:color w:val="000000"/>
                <w:szCs w:val="21"/>
              </w:rPr>
              <w:t>Awareness raising (e.g. by sharing interlace tools/ stories)</w:t>
            </w:r>
          </w:p>
        </w:tc>
      </w:tr>
    </w:tbl>
    <w:p w14:paraId="49721E75" w14:textId="207E7B0E" w:rsidR="0085767B" w:rsidRPr="00ED51A8" w:rsidRDefault="0085767B" w:rsidP="009B4830">
      <w:pPr>
        <w:rPr>
          <w:noProof/>
        </w:rPr>
      </w:pPr>
    </w:p>
    <w:p w14:paraId="2F439BC8" w14:textId="4211E698" w:rsidR="00F209AF" w:rsidRPr="00ED51A8" w:rsidRDefault="00F209AF" w:rsidP="00F209AF">
      <w:pPr>
        <w:pStyle w:val="INTHeadingnumbers2"/>
        <w:rPr>
          <w:noProof/>
        </w:rPr>
      </w:pPr>
      <w:bookmarkStart w:id="24" w:name="_Toc77352244"/>
      <w:r w:rsidRPr="00ED51A8">
        <w:rPr>
          <w:noProof/>
        </w:rPr>
        <w:t>Audience prioritisation</w:t>
      </w:r>
      <w:bookmarkEnd w:id="24"/>
    </w:p>
    <w:p w14:paraId="43C82D8F" w14:textId="49409AEA" w:rsidR="00F209AF" w:rsidRPr="00ED51A8" w:rsidRDefault="00F209AF" w:rsidP="00F209AF"/>
    <w:p w14:paraId="4E83CF6F" w14:textId="20A560E9" w:rsidR="00F209AF" w:rsidRPr="00ED51A8" w:rsidRDefault="00A70948" w:rsidP="00F209AF">
      <w:r w:rsidRPr="00ED51A8">
        <w:t xml:space="preserve">It’s easy to think that some audiences might be more important than others because of the group they belong to – for example, someone from national government might be perceived as being more important than someone from local government, due to their position in the </w:t>
      </w:r>
      <w:r w:rsidR="00EE541D" w:rsidRPr="00ED51A8">
        <w:t xml:space="preserve">government </w:t>
      </w:r>
      <w:r w:rsidRPr="00ED51A8">
        <w:t>hierarchy.</w:t>
      </w:r>
      <w:r w:rsidR="00247447" w:rsidRPr="00ED51A8">
        <w:t xml:space="preserve"> But the question is – more important </w:t>
      </w:r>
      <w:r w:rsidR="00247447" w:rsidRPr="00ED51A8">
        <w:rPr>
          <w:i/>
          <w:iCs/>
        </w:rPr>
        <w:t>for what</w:t>
      </w:r>
      <w:r w:rsidR="008E2CC6" w:rsidRPr="00ED51A8">
        <w:rPr>
          <w:i/>
          <w:iCs/>
        </w:rPr>
        <w:t>?</w:t>
      </w:r>
    </w:p>
    <w:p w14:paraId="3916F506" w14:textId="16BABAB1" w:rsidR="00B10605" w:rsidRPr="00ED51A8" w:rsidRDefault="009661A0" w:rsidP="00B10605">
      <w:r w:rsidRPr="00ED51A8">
        <w:lastRenderedPageBreak/>
        <w:t>If we want to influence policy, then a national government official would be high on</w:t>
      </w:r>
      <w:r w:rsidR="00240736" w:rsidRPr="00ED51A8">
        <w:t xml:space="preserve"> the</w:t>
      </w:r>
      <w:r w:rsidRPr="00ED51A8">
        <w:t xml:space="preserve"> list of priority people to communicate with. But the local official </w:t>
      </w:r>
      <w:r w:rsidR="00B10605" w:rsidRPr="00ED51A8">
        <w:t>might be better connected with stakeholders, more enthused about what the project is doing, easier to communicate with and a great ambassador for getting people involved. And that would make them a high</w:t>
      </w:r>
      <w:r w:rsidRPr="00ED51A8">
        <w:t>er</w:t>
      </w:r>
      <w:r w:rsidR="00B10605" w:rsidRPr="00ED51A8">
        <w:t xml:space="preserve"> priority</w:t>
      </w:r>
      <w:r w:rsidRPr="00ED51A8">
        <w:t xml:space="preserve"> </w:t>
      </w:r>
      <w:r w:rsidR="00750DFD" w:rsidRPr="00ED51A8">
        <w:t>for stakeholder engagement.</w:t>
      </w:r>
    </w:p>
    <w:p w14:paraId="62DF413D" w14:textId="3BB81F47" w:rsidR="009661A0" w:rsidRPr="00ED51A8" w:rsidRDefault="009661A0" w:rsidP="009661A0">
      <w:r w:rsidRPr="00ED51A8">
        <w:t>Is the local government official more important to INTERLACE than young people?</w:t>
      </w:r>
      <w:r w:rsidR="00240736" w:rsidRPr="00ED51A8">
        <w:t xml:space="preserve"> For sure</w:t>
      </w:r>
      <w:r w:rsidRPr="00ED51A8">
        <w:t xml:space="preserve"> when we want to </w:t>
      </w:r>
      <w:r w:rsidR="00240736" w:rsidRPr="00ED51A8">
        <w:t xml:space="preserve">get approval from the city authority for a new NBS intervention. </w:t>
      </w:r>
      <w:r w:rsidRPr="00ED51A8">
        <w:t>But not when we are focusing on the task of inspiring the next generation of NBS practitioners. And are young people more important than</w:t>
      </w:r>
      <w:r w:rsidR="002E19A9" w:rsidRPr="00ED51A8">
        <w:t>, say,</w:t>
      </w:r>
      <w:r w:rsidRPr="00ED51A8">
        <w:t xml:space="preserve"> businesses? Not when we </w:t>
      </w:r>
      <w:r w:rsidR="002E19A9" w:rsidRPr="00ED51A8">
        <w:t xml:space="preserve">want feedback on our products from people with experience of </w:t>
      </w:r>
      <w:r w:rsidR="007948AA" w:rsidRPr="00ED51A8">
        <w:t xml:space="preserve">creating nature-based enterprises. </w:t>
      </w:r>
      <w:r w:rsidRPr="00ED51A8">
        <w:t>And so on.</w:t>
      </w:r>
    </w:p>
    <w:p w14:paraId="275759B7" w14:textId="42386227" w:rsidR="008D44F0" w:rsidRPr="00ED51A8" w:rsidRDefault="008D44F0" w:rsidP="009661A0">
      <w:r w:rsidRPr="00ED51A8">
        <w:t>But if it’s all so variable and messy, then how do we prioritise our audiences?</w:t>
      </w:r>
      <w:r w:rsidR="00F95E99" w:rsidRPr="00ED51A8">
        <w:t xml:space="preserve"> I just want a list!</w:t>
      </w:r>
    </w:p>
    <w:p w14:paraId="1BA972C8" w14:textId="77777777" w:rsidR="008D44F0" w:rsidRPr="00ED51A8" w:rsidRDefault="008D44F0" w:rsidP="009661A0"/>
    <w:p w14:paraId="583E5392" w14:textId="4EA513E2" w:rsidR="00320FA6" w:rsidRPr="00ED51A8" w:rsidRDefault="008D44F0" w:rsidP="009661A0">
      <w:pPr>
        <w:rPr>
          <w:b/>
          <w:bCs/>
          <w:color w:val="A22946" w:themeColor="accent2"/>
          <w:sz w:val="24"/>
          <w:szCs w:val="24"/>
        </w:rPr>
      </w:pPr>
      <w:r w:rsidRPr="00ED51A8">
        <w:rPr>
          <w:b/>
          <w:bCs/>
          <w:color w:val="A22946" w:themeColor="accent2"/>
          <w:sz w:val="24"/>
          <w:szCs w:val="24"/>
        </w:rPr>
        <w:t>Let’s keep it super-simple…</w:t>
      </w:r>
    </w:p>
    <w:p w14:paraId="2DF8B3D0" w14:textId="77777777" w:rsidR="00B10605" w:rsidRPr="00ED51A8" w:rsidRDefault="00B10605" w:rsidP="009F2D03">
      <w:pPr>
        <w:rPr>
          <w:b/>
          <w:bCs/>
          <w:color w:val="000000" w:themeColor="text1"/>
        </w:rPr>
      </w:pPr>
    </w:p>
    <w:p w14:paraId="6816DB33" w14:textId="01AD56DF" w:rsidR="008D44F0" w:rsidRPr="00ED51A8" w:rsidRDefault="009F2D03" w:rsidP="009F2D03">
      <w:pPr>
        <w:rPr>
          <w:b/>
          <w:bCs/>
          <w:color w:val="000000" w:themeColor="text1"/>
        </w:rPr>
      </w:pPr>
      <w:r w:rsidRPr="00ED51A8">
        <w:rPr>
          <w:b/>
          <w:bCs/>
          <w:color w:val="000000" w:themeColor="text1"/>
        </w:rPr>
        <w:t xml:space="preserve">When prioritising our audiences, it’s important to </w:t>
      </w:r>
      <w:r w:rsidR="006F2639" w:rsidRPr="00ED51A8">
        <w:rPr>
          <w:b/>
          <w:bCs/>
          <w:color w:val="000000" w:themeColor="text1"/>
        </w:rPr>
        <w:t>think about</w:t>
      </w:r>
      <w:r w:rsidRPr="00ED51A8">
        <w:rPr>
          <w:b/>
          <w:bCs/>
          <w:color w:val="000000" w:themeColor="text1"/>
        </w:rPr>
        <w:t xml:space="preserve"> their role </w:t>
      </w:r>
      <w:r w:rsidR="008D44F0" w:rsidRPr="00ED51A8">
        <w:rPr>
          <w:b/>
          <w:bCs/>
          <w:color w:val="000000" w:themeColor="text1"/>
        </w:rPr>
        <w:t xml:space="preserve">or ‘usefulness’ </w:t>
      </w:r>
      <w:r w:rsidRPr="00ED51A8">
        <w:rPr>
          <w:b/>
          <w:bCs/>
          <w:color w:val="000000" w:themeColor="text1"/>
        </w:rPr>
        <w:t xml:space="preserve">at </w:t>
      </w:r>
      <w:r w:rsidR="00756BA8" w:rsidRPr="00ED51A8">
        <w:rPr>
          <w:b/>
          <w:bCs/>
          <w:color w:val="000000" w:themeColor="text1"/>
        </w:rPr>
        <w:t>that</w:t>
      </w:r>
      <w:r w:rsidR="006F2639" w:rsidRPr="00ED51A8">
        <w:rPr>
          <w:b/>
          <w:bCs/>
          <w:color w:val="000000" w:themeColor="text1"/>
        </w:rPr>
        <w:t xml:space="preserve"> </w:t>
      </w:r>
      <w:r w:rsidR="00756BA8" w:rsidRPr="00ED51A8">
        <w:rPr>
          <w:b/>
          <w:bCs/>
          <w:color w:val="000000" w:themeColor="text1"/>
        </w:rPr>
        <w:t>time during the project, and not just the group they belong to.</w:t>
      </w:r>
    </w:p>
    <w:p w14:paraId="0D501EC8" w14:textId="3ED8955E" w:rsidR="009F2D03" w:rsidRPr="00ED51A8" w:rsidRDefault="009F2D03" w:rsidP="009F2D03">
      <w:r w:rsidRPr="00ED51A8">
        <w:t xml:space="preserve">This means that audience prioritisation is not a static process – </w:t>
      </w:r>
      <w:r w:rsidR="00A574EB" w:rsidRPr="00ED51A8">
        <w:t>it’s not just a list</w:t>
      </w:r>
      <w:r w:rsidR="00EC589F" w:rsidRPr="00ED51A8">
        <w:t xml:space="preserve"> that gets written down</w:t>
      </w:r>
      <w:r w:rsidR="007E2797" w:rsidRPr="00ED51A8">
        <w:t xml:space="preserve"> once</w:t>
      </w:r>
      <w:r w:rsidR="00EC589F" w:rsidRPr="00ED51A8">
        <w:t xml:space="preserve"> and then it</w:t>
      </w:r>
      <w:r w:rsidR="007E2797" w:rsidRPr="00ED51A8">
        <w:t>’</w:t>
      </w:r>
      <w:r w:rsidR="00EC589F" w:rsidRPr="00ED51A8">
        <w:t>s done. I</w:t>
      </w:r>
      <w:r w:rsidRPr="00ED51A8">
        <w:t>t</w:t>
      </w:r>
      <w:r w:rsidR="007E2797" w:rsidRPr="00ED51A8">
        <w:t xml:space="preserve"> i</w:t>
      </w:r>
      <w:r w:rsidRPr="00ED51A8">
        <w:t xml:space="preserve">s fluid and dynamic, and something that we must continually monitor and </w:t>
      </w:r>
      <w:r w:rsidR="007E2797" w:rsidRPr="00ED51A8">
        <w:t>adjust</w:t>
      </w:r>
      <w:r w:rsidRPr="00ED51A8">
        <w:t xml:space="preserve"> to our best advantage </w:t>
      </w:r>
      <w:r w:rsidR="007E2797" w:rsidRPr="00ED51A8">
        <w:t>depending on the changing needs of the project.</w:t>
      </w:r>
    </w:p>
    <w:p w14:paraId="4FF8AE44" w14:textId="77777777" w:rsidR="007161C1" w:rsidRPr="00ED51A8" w:rsidRDefault="000D1583" w:rsidP="009F2D03">
      <w:r w:rsidRPr="00ED51A8">
        <w:t>So for example:</w:t>
      </w:r>
    </w:p>
    <w:p w14:paraId="1723863F" w14:textId="33927D59" w:rsidR="007161C1" w:rsidRPr="00ED51A8" w:rsidRDefault="007161C1" w:rsidP="000A2011">
      <w:pPr>
        <w:pStyle w:val="ListParagraph"/>
        <w:numPr>
          <w:ilvl w:val="0"/>
          <w:numId w:val="26"/>
        </w:numPr>
        <w:rPr>
          <w:lang w:val="en-GB"/>
        </w:rPr>
      </w:pPr>
      <w:r w:rsidRPr="00ED51A8">
        <w:rPr>
          <w:lang w:val="en-GB"/>
        </w:rPr>
        <w:t>C</w:t>
      </w:r>
      <w:r w:rsidR="0029663D" w:rsidRPr="00ED51A8">
        <w:rPr>
          <w:lang w:val="en-GB"/>
        </w:rPr>
        <w:t>ity authorities</w:t>
      </w:r>
      <w:r w:rsidRPr="00ED51A8">
        <w:rPr>
          <w:lang w:val="en-GB"/>
        </w:rPr>
        <w:t xml:space="preserve"> and civil society organ</w:t>
      </w:r>
      <w:r w:rsidR="00384F58" w:rsidRPr="00ED51A8">
        <w:rPr>
          <w:lang w:val="en-GB"/>
        </w:rPr>
        <w:t>i</w:t>
      </w:r>
      <w:r w:rsidRPr="00ED51A8">
        <w:rPr>
          <w:lang w:val="en-GB"/>
        </w:rPr>
        <w:t xml:space="preserve">sations would be priority audiences </w:t>
      </w:r>
      <w:r w:rsidR="00384F58" w:rsidRPr="00ED51A8">
        <w:rPr>
          <w:lang w:val="en-GB"/>
        </w:rPr>
        <w:t>at</w:t>
      </w:r>
      <w:r w:rsidRPr="00ED51A8">
        <w:rPr>
          <w:lang w:val="en-GB"/>
        </w:rPr>
        <w:t xml:space="preserve"> the start of the project, </w:t>
      </w:r>
      <w:r w:rsidR="000D1583" w:rsidRPr="00ED51A8">
        <w:rPr>
          <w:lang w:val="en-GB"/>
        </w:rPr>
        <w:t>when we need to make plans and connections with local stakeholders.</w:t>
      </w:r>
    </w:p>
    <w:p w14:paraId="5165E9A8" w14:textId="4DC1A8DF" w:rsidR="00D851A5" w:rsidRPr="00ED51A8" w:rsidRDefault="009132B4" w:rsidP="000A2011">
      <w:pPr>
        <w:pStyle w:val="ListParagraph"/>
        <w:numPr>
          <w:ilvl w:val="0"/>
          <w:numId w:val="26"/>
        </w:numPr>
        <w:rPr>
          <w:lang w:val="en-GB"/>
        </w:rPr>
      </w:pPr>
      <w:r w:rsidRPr="00ED51A8">
        <w:rPr>
          <w:lang w:val="en-GB"/>
        </w:rPr>
        <w:t>Research and private sector organisations would be priority audiences</w:t>
      </w:r>
      <w:r w:rsidR="00D851A5" w:rsidRPr="00ED51A8">
        <w:rPr>
          <w:lang w:val="en-GB"/>
        </w:rPr>
        <w:t xml:space="preserve"> </w:t>
      </w:r>
      <w:r w:rsidR="000D1583" w:rsidRPr="00ED51A8">
        <w:rPr>
          <w:lang w:val="en-GB"/>
        </w:rPr>
        <w:t>during the middle phase, when we are developing and testing our products.</w:t>
      </w:r>
    </w:p>
    <w:p w14:paraId="64DAAA15" w14:textId="02D57595" w:rsidR="00B10605" w:rsidRPr="00ED51A8" w:rsidRDefault="00384F58" w:rsidP="000A2011">
      <w:pPr>
        <w:pStyle w:val="ListParagraph"/>
        <w:numPr>
          <w:ilvl w:val="0"/>
          <w:numId w:val="26"/>
        </w:numPr>
        <w:rPr>
          <w:lang w:val="en-GB"/>
        </w:rPr>
      </w:pPr>
      <w:r w:rsidRPr="00ED51A8">
        <w:rPr>
          <w:lang w:val="en-GB"/>
        </w:rPr>
        <w:t xml:space="preserve">Networks, associations and end-users would be high priority towards the end of the project, </w:t>
      </w:r>
      <w:r w:rsidR="000D1583" w:rsidRPr="00ED51A8">
        <w:rPr>
          <w:lang w:val="en-GB"/>
        </w:rPr>
        <w:t xml:space="preserve">when we want to </w:t>
      </w:r>
      <w:r w:rsidRPr="00ED51A8">
        <w:rPr>
          <w:lang w:val="en-GB"/>
        </w:rPr>
        <w:t>generate impact by scaling up dissemination and ensuring our products</w:t>
      </w:r>
      <w:r w:rsidR="00D502CE" w:rsidRPr="00ED51A8">
        <w:rPr>
          <w:lang w:val="en-GB"/>
        </w:rPr>
        <w:t xml:space="preserve"> </w:t>
      </w:r>
      <w:r w:rsidR="00945893" w:rsidRPr="00ED51A8">
        <w:rPr>
          <w:lang w:val="en-GB"/>
        </w:rPr>
        <w:t xml:space="preserve">are </w:t>
      </w:r>
      <w:r w:rsidR="000C1115" w:rsidRPr="00ED51A8">
        <w:rPr>
          <w:lang w:val="en-GB"/>
        </w:rPr>
        <w:t>utilised.</w:t>
      </w:r>
    </w:p>
    <w:p w14:paraId="52DD74F4" w14:textId="62EDD726" w:rsidR="00695C49" w:rsidRPr="00ED51A8" w:rsidRDefault="00695C49" w:rsidP="00F209AF">
      <w:pPr>
        <w:rPr>
          <w:color w:val="000000" w:themeColor="text1"/>
          <w:sz w:val="22"/>
          <w:szCs w:val="22"/>
        </w:rPr>
      </w:pPr>
    </w:p>
    <w:p w14:paraId="5963A96A" w14:textId="71CEF058" w:rsidR="00D0270D" w:rsidRPr="00ED51A8" w:rsidRDefault="00D0270D" w:rsidP="000F493D">
      <w:pPr>
        <w:jc w:val="right"/>
        <w:rPr>
          <w:sz w:val="18"/>
          <w:szCs w:val="18"/>
        </w:rPr>
      </w:pPr>
      <w:r w:rsidRPr="00ED51A8">
        <w:rPr>
          <w:b/>
          <w:bCs/>
          <w:sz w:val="18"/>
          <w:szCs w:val="18"/>
        </w:rPr>
        <w:t>Audience groups</w:t>
      </w:r>
      <w:r w:rsidR="000F493D" w:rsidRPr="00ED51A8">
        <w:rPr>
          <w:sz w:val="18"/>
          <w:szCs w:val="18"/>
        </w:rPr>
        <w:t xml:space="preserve"> on their own have variable importance</w:t>
      </w:r>
      <w:r w:rsidR="00D620E6" w:rsidRPr="00ED51A8">
        <w:rPr>
          <w:sz w:val="18"/>
          <w:szCs w:val="18"/>
        </w:rPr>
        <w:t>:</w:t>
      </w:r>
    </w:p>
    <w:p w14:paraId="402C6BE4" w14:textId="7A6F74BF" w:rsidR="00695C49" w:rsidRPr="00ED51A8" w:rsidRDefault="00695C49" w:rsidP="000C1115">
      <w:pPr>
        <w:spacing w:line="240" w:lineRule="auto"/>
        <w:jc w:val="right"/>
        <w:rPr>
          <w:color w:val="000000" w:themeColor="text1"/>
          <w:sz w:val="22"/>
          <w:szCs w:val="22"/>
        </w:rPr>
      </w:pPr>
      <w:r w:rsidRPr="00ED51A8">
        <w:rPr>
          <w:noProof/>
          <w:color w:val="000000" w:themeColor="text1"/>
          <w:sz w:val="22"/>
          <w:szCs w:val="22"/>
        </w:rPr>
        <w:drawing>
          <wp:inline distT="0" distB="0" distL="0" distR="0" wp14:anchorId="20DEAA31" wp14:editId="209A9484">
            <wp:extent cx="4207934" cy="194578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9"/>
                    <a:srcRect t="24880" b="9679"/>
                    <a:stretch/>
                  </pic:blipFill>
                  <pic:spPr bwMode="auto">
                    <a:xfrm>
                      <a:off x="0" y="0"/>
                      <a:ext cx="4277185" cy="1977804"/>
                    </a:xfrm>
                    <a:prstGeom prst="rect">
                      <a:avLst/>
                    </a:prstGeom>
                    <a:ln>
                      <a:noFill/>
                    </a:ln>
                    <a:extLst>
                      <a:ext uri="{53640926-AAD7-44D8-BBD7-CCE9431645EC}">
                        <a14:shadowObscured xmlns:a14="http://schemas.microsoft.com/office/drawing/2010/main"/>
                      </a:ext>
                    </a:extLst>
                  </pic:spPr>
                </pic:pic>
              </a:graphicData>
            </a:graphic>
          </wp:inline>
        </w:drawing>
      </w:r>
    </w:p>
    <w:p w14:paraId="138A0223" w14:textId="50E8585C" w:rsidR="00692581" w:rsidRPr="00ED51A8" w:rsidRDefault="00692581" w:rsidP="00692581">
      <w:pPr>
        <w:jc w:val="left"/>
        <w:rPr>
          <w:sz w:val="18"/>
          <w:szCs w:val="18"/>
        </w:rPr>
      </w:pPr>
      <w:r w:rsidRPr="00ED51A8">
        <w:rPr>
          <w:b/>
          <w:bCs/>
          <w:sz w:val="18"/>
          <w:szCs w:val="18"/>
        </w:rPr>
        <w:lastRenderedPageBreak/>
        <w:t>Audience roles</w:t>
      </w:r>
      <w:r w:rsidRPr="00ED51A8">
        <w:rPr>
          <w:sz w:val="18"/>
          <w:szCs w:val="18"/>
        </w:rPr>
        <w:t xml:space="preserve"> </w:t>
      </w:r>
      <w:r w:rsidR="00C034AC" w:rsidRPr="00ED51A8">
        <w:rPr>
          <w:sz w:val="18"/>
          <w:szCs w:val="18"/>
        </w:rPr>
        <w:t>are what we use to prioritise our audien</w:t>
      </w:r>
      <w:r w:rsidR="00CA557D" w:rsidRPr="00ED51A8">
        <w:rPr>
          <w:sz w:val="18"/>
          <w:szCs w:val="18"/>
        </w:rPr>
        <w:t xml:space="preserve">ces, </w:t>
      </w:r>
      <w:r w:rsidR="00D620E6" w:rsidRPr="00ED51A8">
        <w:rPr>
          <w:sz w:val="18"/>
          <w:szCs w:val="18"/>
        </w:rPr>
        <w:t>based on the needs of the project at that time</w:t>
      </w:r>
      <w:r w:rsidR="00912027" w:rsidRPr="00ED51A8">
        <w:rPr>
          <w:sz w:val="18"/>
          <w:szCs w:val="18"/>
        </w:rPr>
        <w:t xml:space="preserve"> – for example, when considering roles in terms of achieving impact:</w:t>
      </w:r>
    </w:p>
    <w:p w14:paraId="2CF143C0" w14:textId="3675A584" w:rsidR="001A2236" w:rsidRPr="00ED51A8" w:rsidRDefault="00912027" w:rsidP="00912027">
      <w:pPr>
        <w:spacing w:line="240" w:lineRule="auto"/>
        <w:rPr>
          <w:color w:val="000000" w:themeColor="text1"/>
          <w:sz w:val="22"/>
          <w:szCs w:val="22"/>
        </w:rPr>
      </w:pPr>
      <w:r w:rsidRPr="00ED51A8">
        <w:rPr>
          <w:noProof/>
          <w:color w:val="000000" w:themeColor="text1"/>
          <w:sz w:val="22"/>
          <w:szCs w:val="22"/>
        </w:rPr>
        <w:drawing>
          <wp:inline distT="0" distB="0" distL="0" distR="0" wp14:anchorId="5A5B8B13" wp14:editId="5EE46F11">
            <wp:extent cx="3505200" cy="1664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0"/>
                    <a:srcRect t="24096" b="8708"/>
                    <a:stretch/>
                  </pic:blipFill>
                  <pic:spPr bwMode="auto">
                    <a:xfrm>
                      <a:off x="0" y="0"/>
                      <a:ext cx="3531188" cy="1676629"/>
                    </a:xfrm>
                    <a:prstGeom prst="rect">
                      <a:avLst/>
                    </a:prstGeom>
                    <a:ln>
                      <a:noFill/>
                    </a:ln>
                    <a:extLst>
                      <a:ext uri="{53640926-AAD7-44D8-BBD7-CCE9431645EC}">
                        <a14:shadowObscured xmlns:a14="http://schemas.microsoft.com/office/drawing/2010/main"/>
                      </a:ext>
                    </a:extLst>
                  </pic:spPr>
                </pic:pic>
              </a:graphicData>
            </a:graphic>
          </wp:inline>
        </w:drawing>
      </w:r>
    </w:p>
    <w:p w14:paraId="08655733" w14:textId="7C85BF4E" w:rsidR="001A2236" w:rsidRPr="00ED51A8" w:rsidRDefault="001A2236" w:rsidP="001A2236">
      <w:pPr>
        <w:spacing w:line="240" w:lineRule="auto"/>
        <w:rPr>
          <w:color w:val="000000" w:themeColor="text1"/>
          <w:sz w:val="22"/>
          <w:szCs w:val="22"/>
        </w:rPr>
      </w:pPr>
    </w:p>
    <w:p w14:paraId="32091543" w14:textId="11D95A22" w:rsidR="003648A1" w:rsidRPr="00ED51A8" w:rsidRDefault="0045474E" w:rsidP="00FB200B">
      <w:pPr>
        <w:pStyle w:val="INTHeadingnumbers2"/>
      </w:pPr>
      <w:bookmarkStart w:id="25" w:name="_Toc77352245"/>
      <w:r w:rsidRPr="00ED51A8">
        <w:t>Messaging and “calls to action”</w:t>
      </w:r>
      <w:bookmarkEnd w:id="25"/>
    </w:p>
    <w:p w14:paraId="7FF1AEFC" w14:textId="1C443120" w:rsidR="00FB200B" w:rsidRPr="00ED51A8" w:rsidRDefault="00FB200B" w:rsidP="00FB200B"/>
    <w:p w14:paraId="15A8B84D" w14:textId="15AFF289" w:rsidR="004A3720" w:rsidRPr="00ED51A8" w:rsidRDefault="004A3720" w:rsidP="004A3720">
      <w:r w:rsidRPr="00ED51A8">
        <w:t>Communication is only effective when the message being conveyed is understood, and when it stimulates action or encourages the audience to think in new ways. To be effective, a message must have two key components:</w:t>
      </w:r>
    </w:p>
    <w:p w14:paraId="04B31CB8" w14:textId="77777777" w:rsidR="004A3720" w:rsidRPr="00ED51A8" w:rsidRDefault="004A3720" w:rsidP="000A2011">
      <w:pPr>
        <w:pStyle w:val="ListParagraph"/>
        <w:numPr>
          <w:ilvl w:val="0"/>
          <w:numId w:val="28"/>
        </w:numPr>
        <w:rPr>
          <w:lang w:val="en-GB"/>
        </w:rPr>
      </w:pPr>
      <w:r w:rsidRPr="00ED51A8">
        <w:rPr>
          <w:lang w:val="en-GB"/>
        </w:rPr>
        <w:t>It must be simple, direct and concise</w:t>
      </w:r>
    </w:p>
    <w:p w14:paraId="7F1D657F" w14:textId="0C0542AA" w:rsidR="004A3720" w:rsidRPr="00ED51A8" w:rsidRDefault="004A3720" w:rsidP="000A2011">
      <w:pPr>
        <w:pStyle w:val="ListParagraph"/>
        <w:numPr>
          <w:ilvl w:val="0"/>
          <w:numId w:val="27"/>
        </w:numPr>
        <w:rPr>
          <w:lang w:val="en-GB"/>
        </w:rPr>
      </w:pPr>
      <w:r w:rsidRPr="00ED51A8">
        <w:rPr>
          <w:lang w:val="en-GB"/>
        </w:rPr>
        <w:t>It must ‘speak’ to the audience on their own terms and in their own words</w:t>
      </w:r>
    </w:p>
    <w:p w14:paraId="31EA6111" w14:textId="77777777" w:rsidR="004A3720" w:rsidRPr="00ED51A8" w:rsidRDefault="004A3720" w:rsidP="008D65DA"/>
    <w:p w14:paraId="2AC560DB" w14:textId="40DB236A" w:rsidR="00472BCF" w:rsidRPr="00ED51A8" w:rsidRDefault="008D65DA" w:rsidP="008D65DA">
      <w:r w:rsidRPr="00ED51A8">
        <w:t xml:space="preserve">We want </w:t>
      </w:r>
      <w:r w:rsidR="004A3720" w:rsidRPr="00ED51A8">
        <w:t xml:space="preserve">the messages we communicate as INTERLACE </w:t>
      </w:r>
      <w:r w:rsidRPr="00ED51A8">
        <w:t>to be active and not passive. We don’t just want to provide people with information, we want to encourage</w:t>
      </w:r>
      <w:r w:rsidR="00472BCF" w:rsidRPr="00ED51A8">
        <w:t xml:space="preserve"> and inspire</w:t>
      </w:r>
      <w:r w:rsidRPr="00ED51A8">
        <w:t xml:space="preserve"> them to </w:t>
      </w:r>
      <w:r w:rsidR="003E0D7F" w:rsidRPr="00ED51A8">
        <w:t>take action.</w:t>
      </w:r>
    </w:p>
    <w:p w14:paraId="1AADA8EA" w14:textId="5E88A060" w:rsidR="008D65DA" w:rsidRPr="00ED51A8" w:rsidRDefault="004A3720" w:rsidP="008D65DA">
      <w:pPr>
        <w:rPr>
          <w:b/>
          <w:bCs/>
        </w:rPr>
      </w:pPr>
      <w:r w:rsidRPr="00ED51A8">
        <w:rPr>
          <w:b/>
          <w:bCs/>
        </w:rPr>
        <w:t xml:space="preserve">An active message is known as a </w:t>
      </w:r>
      <w:r w:rsidR="008D65DA" w:rsidRPr="00ED51A8">
        <w:rPr>
          <w:b/>
          <w:bCs/>
        </w:rPr>
        <w:t>“call</w:t>
      </w:r>
      <w:r w:rsidRPr="00ED51A8">
        <w:rPr>
          <w:b/>
          <w:bCs/>
        </w:rPr>
        <w:t xml:space="preserve"> </w:t>
      </w:r>
      <w:r w:rsidR="008D65DA" w:rsidRPr="00ED51A8">
        <w:rPr>
          <w:b/>
          <w:bCs/>
        </w:rPr>
        <w:t xml:space="preserve">to action” </w:t>
      </w:r>
      <w:r w:rsidR="008D65DA" w:rsidRPr="00ED51A8">
        <w:t xml:space="preserve">and it means just that – a request or invitation for the people we are communicating with to </w:t>
      </w:r>
      <w:r w:rsidR="000852FA" w:rsidRPr="00ED51A8">
        <w:rPr>
          <w:i/>
          <w:iCs/>
        </w:rPr>
        <w:t>do something</w:t>
      </w:r>
      <w:r w:rsidR="000852FA" w:rsidRPr="00ED51A8">
        <w:t xml:space="preserve">. </w:t>
      </w:r>
      <w:r w:rsidR="00472BCF" w:rsidRPr="00ED51A8">
        <w:t xml:space="preserve">In marketing, calls to action are used to </w:t>
      </w:r>
      <w:r w:rsidR="00215C32" w:rsidRPr="00ED51A8">
        <w:t>persuade</w:t>
      </w:r>
      <w:r w:rsidR="00472BCF" w:rsidRPr="00ED51A8">
        <w:t xml:space="preserve"> people to </w:t>
      </w:r>
      <w:r w:rsidR="00215C32" w:rsidRPr="00ED51A8">
        <w:t xml:space="preserve">make purchases (“buy now!”). </w:t>
      </w:r>
      <w:r w:rsidR="007A33E2" w:rsidRPr="00ED51A8">
        <w:t xml:space="preserve">In campaigning, they are used to go beyond </w:t>
      </w:r>
      <w:r w:rsidR="003961BA" w:rsidRPr="00ED51A8">
        <w:t>raising awareness</w:t>
      </w:r>
      <w:r w:rsidR="000E150A" w:rsidRPr="00ED51A8">
        <w:t xml:space="preserve"> of an issue and encourage people to </w:t>
      </w:r>
      <w:r w:rsidR="000C352C" w:rsidRPr="00ED51A8">
        <w:t>be participants and not just observers</w:t>
      </w:r>
      <w:r w:rsidR="0033678F" w:rsidRPr="00ED51A8">
        <w:t xml:space="preserve"> </w:t>
      </w:r>
      <w:r w:rsidR="00DB4328" w:rsidRPr="00ED51A8">
        <w:t>(“</w:t>
      </w:r>
      <w:r w:rsidR="006E646A" w:rsidRPr="00ED51A8">
        <w:t>school strike for the climate</w:t>
      </w:r>
      <w:r w:rsidR="00DB4328" w:rsidRPr="00ED51A8">
        <w:t>”).</w:t>
      </w:r>
    </w:p>
    <w:p w14:paraId="5733871E" w14:textId="6004CB30" w:rsidR="006219AC" w:rsidRPr="00ED51A8" w:rsidRDefault="00D35D8C" w:rsidP="00D35D8C">
      <w:r w:rsidRPr="00ED51A8">
        <w:t xml:space="preserve">The quote at the start of this Strategy from journalist Sydney Harris </w:t>
      </w:r>
      <w:r w:rsidR="00386ED4" w:rsidRPr="00ED51A8">
        <w:t>offers a good explanation</w:t>
      </w:r>
      <w:r w:rsidR="004A3720" w:rsidRPr="00ED51A8">
        <w:t xml:space="preserve"> of the difference between passive information and active messaging:</w:t>
      </w:r>
    </w:p>
    <w:p w14:paraId="42AB2D09" w14:textId="32F3CF00" w:rsidR="006219AC" w:rsidRPr="00ED51A8" w:rsidRDefault="00D35D8C" w:rsidP="006219AC">
      <w:pPr>
        <w:ind w:left="720"/>
        <w:rPr>
          <w:noProof/>
          <w:szCs w:val="21"/>
        </w:rPr>
      </w:pPr>
      <w:r w:rsidRPr="00ED51A8">
        <w:rPr>
          <w:noProof/>
          <w:color w:val="44546A" w:themeColor="text2"/>
          <w:szCs w:val="21"/>
        </w:rPr>
        <w:t>“The two words, information and communication, are often used interchangeably, but they signify quite different things. Information is giving out; communication is getting through”</w:t>
      </w:r>
      <w:r w:rsidRPr="00ED51A8">
        <w:rPr>
          <w:noProof/>
          <w:szCs w:val="21"/>
        </w:rPr>
        <w:t>.</w:t>
      </w:r>
    </w:p>
    <w:p w14:paraId="14E2CEF0" w14:textId="6ED37E8F" w:rsidR="00CA6CD9" w:rsidRPr="00ED51A8" w:rsidRDefault="00507821" w:rsidP="00D35D8C">
      <w:r w:rsidRPr="00ED51A8">
        <w:t xml:space="preserve">We use a process called “audience segmentation” to better understand an audience for the purpose of creating a strong </w:t>
      </w:r>
      <w:r w:rsidR="00E15632" w:rsidRPr="00ED51A8">
        <w:t xml:space="preserve">and compelling </w:t>
      </w:r>
      <w:r w:rsidR="004A3720" w:rsidRPr="00ED51A8">
        <w:t>messages</w:t>
      </w:r>
      <w:r w:rsidRPr="00ED51A8">
        <w:t>.</w:t>
      </w:r>
      <w:r w:rsidR="00A80AC7" w:rsidRPr="00ED51A8">
        <w:t xml:space="preserve"> Segmentation</w:t>
      </w:r>
      <w:r w:rsidR="00BE6364" w:rsidRPr="00ED51A8">
        <w:t xml:space="preserve"> is the process of dividing </w:t>
      </w:r>
      <w:r w:rsidR="00CA6CD9" w:rsidRPr="00ED51A8">
        <w:t xml:space="preserve">or ‘filtering’ an audience into specific subgroups, so that communications can be designed to have maximum impact on those groups. For </w:t>
      </w:r>
      <w:r w:rsidR="00BE6364" w:rsidRPr="00ED51A8">
        <w:t xml:space="preserve">example, you might segment an audience based on where they live and then </w:t>
      </w:r>
      <w:r w:rsidR="00584EC6" w:rsidRPr="00ED51A8">
        <w:t>filter</w:t>
      </w:r>
      <w:r w:rsidR="00BE6364" w:rsidRPr="00ED51A8">
        <w:t xml:space="preserve"> that subgroup further according to people’s age, </w:t>
      </w:r>
      <w:r w:rsidR="005509D7" w:rsidRPr="00ED51A8">
        <w:t xml:space="preserve">economic status and so on (“we want </w:t>
      </w:r>
      <w:r w:rsidR="00CA6CD9" w:rsidRPr="00ED51A8">
        <w:t xml:space="preserve">our message to reach </w:t>
      </w:r>
      <w:r w:rsidR="005509D7" w:rsidRPr="00ED51A8">
        <w:t>people living in the Kennedy district of Bogotá who are aged 30-44 years and work full time”).</w:t>
      </w:r>
    </w:p>
    <w:p w14:paraId="05B403EA" w14:textId="3EB73C63" w:rsidR="006219AC" w:rsidRPr="00ED51A8" w:rsidRDefault="00F8440F" w:rsidP="00C460A0">
      <w:pPr>
        <w:rPr>
          <w:noProof/>
        </w:rPr>
      </w:pPr>
      <w:r w:rsidRPr="00ED51A8">
        <w:rPr>
          <w:noProof/>
        </w:rPr>
        <w:lastRenderedPageBreak/>
        <w:t xml:space="preserve">Audience segmentation can get very complicated, with sometimes many </w:t>
      </w:r>
      <w:r w:rsidR="00797AE8" w:rsidRPr="00ED51A8">
        <w:rPr>
          <w:noProof/>
        </w:rPr>
        <w:t xml:space="preserve">different </w:t>
      </w:r>
      <w:r w:rsidR="008770A9" w:rsidRPr="00ED51A8">
        <w:rPr>
          <w:noProof/>
        </w:rPr>
        <w:t>filters</w:t>
      </w:r>
      <w:r w:rsidR="00797AE8" w:rsidRPr="00ED51A8">
        <w:rPr>
          <w:noProof/>
        </w:rPr>
        <w:t xml:space="preserve"> interacting together. </w:t>
      </w:r>
      <w:r w:rsidRPr="00ED51A8">
        <w:rPr>
          <w:noProof/>
        </w:rPr>
        <w:t xml:space="preserve">However, when </w:t>
      </w:r>
      <w:r w:rsidR="001D44C2" w:rsidRPr="00ED51A8">
        <w:rPr>
          <w:noProof/>
        </w:rPr>
        <w:t>developing our</w:t>
      </w:r>
      <w:r w:rsidRPr="00ED51A8">
        <w:rPr>
          <w:noProof/>
        </w:rPr>
        <w:t xml:space="preserve"> INTERLACE </w:t>
      </w:r>
      <w:r w:rsidR="001D44C2" w:rsidRPr="00ED51A8">
        <w:rPr>
          <w:noProof/>
        </w:rPr>
        <w:t xml:space="preserve">messages </w:t>
      </w:r>
      <w:r w:rsidRPr="00ED51A8">
        <w:rPr>
          <w:noProof/>
        </w:rPr>
        <w:t>we need only consider two</w:t>
      </w:r>
      <w:r w:rsidR="00797AE8" w:rsidRPr="00ED51A8">
        <w:rPr>
          <w:noProof/>
        </w:rPr>
        <w:t xml:space="preserve"> types of segmentation</w:t>
      </w:r>
      <w:r w:rsidR="00F80700" w:rsidRPr="00ED51A8">
        <w:rPr>
          <w:noProof/>
        </w:rPr>
        <w:t>:</w:t>
      </w:r>
    </w:p>
    <w:p w14:paraId="313BE274" w14:textId="1362CE1A" w:rsidR="00C03E74" w:rsidRPr="00ED51A8" w:rsidRDefault="007B10DD" w:rsidP="007B10DD">
      <w:pPr>
        <w:spacing w:line="240" w:lineRule="auto"/>
      </w:pPr>
      <w:r w:rsidRPr="00ED51A8">
        <w:rPr>
          <w:noProof/>
        </w:rPr>
        <w:drawing>
          <wp:inline distT="0" distB="0" distL="0" distR="0" wp14:anchorId="508976A3" wp14:editId="53BFADD8">
            <wp:extent cx="6115969" cy="281093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31"/>
                    <a:srcRect t="14497" b="20459"/>
                    <a:stretch/>
                  </pic:blipFill>
                  <pic:spPr bwMode="auto">
                    <a:xfrm>
                      <a:off x="0" y="0"/>
                      <a:ext cx="6116320" cy="2811094"/>
                    </a:xfrm>
                    <a:prstGeom prst="rect">
                      <a:avLst/>
                    </a:prstGeom>
                    <a:ln>
                      <a:noFill/>
                    </a:ln>
                    <a:extLst>
                      <a:ext uri="{53640926-AAD7-44D8-BBD7-CCE9431645EC}">
                        <a14:shadowObscured xmlns:a14="http://schemas.microsoft.com/office/drawing/2010/main"/>
                      </a:ext>
                    </a:extLst>
                  </pic:spPr>
                </pic:pic>
              </a:graphicData>
            </a:graphic>
          </wp:inline>
        </w:drawing>
      </w:r>
    </w:p>
    <w:p w14:paraId="2EF9C2E9" w14:textId="77777777" w:rsidR="006219AC" w:rsidRPr="00ED51A8" w:rsidRDefault="006219AC" w:rsidP="009B4830">
      <w:pPr>
        <w:rPr>
          <w:noProof/>
        </w:rPr>
      </w:pPr>
    </w:p>
    <w:p w14:paraId="4A3A2AAA" w14:textId="6606D3D7" w:rsidR="00245738" w:rsidRPr="00ED51A8" w:rsidRDefault="00F75596" w:rsidP="009B4830">
      <w:pPr>
        <w:rPr>
          <w:noProof/>
        </w:rPr>
      </w:pPr>
      <w:r w:rsidRPr="00ED51A8">
        <w:rPr>
          <w:noProof/>
        </w:rPr>
        <w:t xml:space="preserve">When we consider these two </w:t>
      </w:r>
      <w:r w:rsidR="009660CD" w:rsidRPr="00ED51A8">
        <w:rPr>
          <w:noProof/>
        </w:rPr>
        <w:t>types</w:t>
      </w:r>
      <w:r w:rsidRPr="00ED51A8">
        <w:rPr>
          <w:noProof/>
        </w:rPr>
        <w:t xml:space="preserve"> of segmentation together</w:t>
      </w:r>
      <w:r w:rsidR="00746E7D" w:rsidRPr="00ED51A8">
        <w:rPr>
          <w:noProof/>
        </w:rPr>
        <w:t xml:space="preserve">, </w:t>
      </w:r>
      <w:r w:rsidRPr="00ED51A8">
        <w:rPr>
          <w:noProof/>
        </w:rPr>
        <w:t>it enables us to</w:t>
      </w:r>
      <w:r w:rsidR="00772904" w:rsidRPr="00ED51A8">
        <w:rPr>
          <w:noProof/>
        </w:rPr>
        <w:t xml:space="preserve"> </w:t>
      </w:r>
      <w:r w:rsidR="0061225F" w:rsidRPr="00ED51A8">
        <w:rPr>
          <w:noProof/>
        </w:rPr>
        <w:t xml:space="preserve">more effectively communicate </w:t>
      </w:r>
      <w:r w:rsidR="006D3BD3" w:rsidRPr="00ED51A8">
        <w:rPr>
          <w:noProof/>
        </w:rPr>
        <w:t xml:space="preserve">because we </w:t>
      </w:r>
      <w:r w:rsidR="00A95A82" w:rsidRPr="00ED51A8">
        <w:rPr>
          <w:noProof/>
        </w:rPr>
        <w:t xml:space="preserve">have a better understanding of what might get </w:t>
      </w:r>
      <w:r w:rsidR="009660CD" w:rsidRPr="00ED51A8">
        <w:rPr>
          <w:noProof/>
        </w:rPr>
        <w:t xml:space="preserve">people </w:t>
      </w:r>
      <w:r w:rsidR="000C3053" w:rsidRPr="00ED51A8">
        <w:rPr>
          <w:noProof/>
        </w:rPr>
        <w:t>interested in the project</w:t>
      </w:r>
      <w:r w:rsidR="009660CD" w:rsidRPr="00ED51A8">
        <w:rPr>
          <w:noProof/>
        </w:rPr>
        <w:t xml:space="preserve"> (based on their group)</w:t>
      </w:r>
      <w:r w:rsidR="000C3053" w:rsidRPr="00ED51A8">
        <w:rPr>
          <w:noProof/>
        </w:rPr>
        <w:t xml:space="preserve">, we </w:t>
      </w:r>
      <w:r w:rsidR="00313D3B" w:rsidRPr="00ED51A8">
        <w:rPr>
          <w:noProof/>
        </w:rPr>
        <w:t xml:space="preserve">can be clear about </w:t>
      </w:r>
      <w:r w:rsidR="009660CD" w:rsidRPr="00ED51A8">
        <w:rPr>
          <w:noProof/>
        </w:rPr>
        <w:t>what we’d like them to do (based on the role)</w:t>
      </w:r>
      <w:r w:rsidR="00837BC1" w:rsidRPr="00ED51A8">
        <w:rPr>
          <w:noProof/>
        </w:rPr>
        <w:t xml:space="preserve"> and</w:t>
      </w:r>
      <w:r w:rsidR="00761B4F" w:rsidRPr="00ED51A8">
        <w:rPr>
          <w:noProof/>
        </w:rPr>
        <w:t xml:space="preserve"> we can explain some of the benefits they will get in return.</w:t>
      </w:r>
      <w:r w:rsidR="00D06317" w:rsidRPr="00ED51A8">
        <w:rPr>
          <w:noProof/>
        </w:rPr>
        <w:t xml:space="preserve"> All of which </w:t>
      </w:r>
      <w:r w:rsidR="008F6AD9" w:rsidRPr="00ED51A8">
        <w:rPr>
          <w:noProof/>
        </w:rPr>
        <w:t xml:space="preserve">is designed to create </w:t>
      </w:r>
      <w:r w:rsidR="00817820" w:rsidRPr="00ED51A8">
        <w:rPr>
          <w:noProof/>
        </w:rPr>
        <w:t>strong and compelling messages</w:t>
      </w:r>
      <w:r w:rsidR="00245738" w:rsidRPr="00ED51A8">
        <w:rPr>
          <w:noProof/>
        </w:rPr>
        <w:t>.</w:t>
      </w:r>
      <w:r w:rsidR="006219AC" w:rsidRPr="00ED51A8">
        <w:rPr>
          <w:noProof/>
        </w:rPr>
        <w:t xml:space="preserve"> </w:t>
      </w:r>
      <w:r w:rsidR="00245738" w:rsidRPr="00ED51A8">
        <w:rPr>
          <w:noProof/>
        </w:rPr>
        <w:t>The process for creating messages is summarised below:</w:t>
      </w:r>
    </w:p>
    <w:p w14:paraId="65DA98BA" w14:textId="7BA15C70" w:rsidR="00245738" w:rsidRPr="00ED51A8" w:rsidRDefault="006219AC" w:rsidP="006219AC">
      <w:pPr>
        <w:spacing w:line="240" w:lineRule="auto"/>
        <w:jc w:val="left"/>
        <w:rPr>
          <w:noProof/>
        </w:rPr>
      </w:pPr>
      <w:r w:rsidRPr="00ED51A8">
        <w:rPr>
          <w:noProof/>
        </w:rPr>
        <w:drawing>
          <wp:inline distT="0" distB="0" distL="0" distR="0" wp14:anchorId="78643629" wp14:editId="4F320899">
            <wp:extent cx="6116320" cy="329353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32"/>
                    <a:srcRect t="12930" b="10863"/>
                    <a:stretch/>
                  </pic:blipFill>
                  <pic:spPr bwMode="auto">
                    <a:xfrm>
                      <a:off x="0" y="0"/>
                      <a:ext cx="6116320" cy="3293533"/>
                    </a:xfrm>
                    <a:prstGeom prst="rect">
                      <a:avLst/>
                    </a:prstGeom>
                    <a:ln>
                      <a:noFill/>
                    </a:ln>
                    <a:extLst>
                      <a:ext uri="{53640926-AAD7-44D8-BBD7-CCE9431645EC}">
                        <a14:shadowObscured xmlns:a14="http://schemas.microsoft.com/office/drawing/2010/main"/>
                      </a:ext>
                    </a:extLst>
                  </pic:spPr>
                </pic:pic>
              </a:graphicData>
            </a:graphic>
          </wp:inline>
        </w:drawing>
      </w:r>
    </w:p>
    <w:p w14:paraId="0A833EB0" w14:textId="19324B58" w:rsidR="00EC37D6" w:rsidRPr="00ED51A8" w:rsidRDefault="00EC37D6" w:rsidP="009B4830">
      <w:pPr>
        <w:rPr>
          <w:b/>
          <w:bCs/>
          <w:noProof/>
          <w:color w:val="A22946" w:themeColor="accent2"/>
          <w:sz w:val="24"/>
          <w:szCs w:val="24"/>
        </w:rPr>
      </w:pPr>
      <w:r w:rsidRPr="00ED51A8">
        <w:rPr>
          <w:b/>
          <w:bCs/>
          <w:noProof/>
          <w:color w:val="A22946" w:themeColor="accent2"/>
          <w:sz w:val="24"/>
          <w:szCs w:val="24"/>
        </w:rPr>
        <w:lastRenderedPageBreak/>
        <w:t>Key ‘selling points’ of the project</w:t>
      </w:r>
    </w:p>
    <w:p w14:paraId="39811E53" w14:textId="77777777" w:rsidR="00EC37D6" w:rsidRPr="00ED51A8" w:rsidRDefault="00EC37D6" w:rsidP="009B4830">
      <w:pPr>
        <w:rPr>
          <w:noProof/>
        </w:rPr>
      </w:pPr>
    </w:p>
    <w:p w14:paraId="22E089AA" w14:textId="6AA9ADF3" w:rsidR="00817820" w:rsidRPr="00ED51A8" w:rsidRDefault="00925C72" w:rsidP="009B4830">
      <w:pPr>
        <w:rPr>
          <w:noProof/>
        </w:rPr>
      </w:pPr>
      <w:r w:rsidRPr="00ED51A8">
        <w:rPr>
          <w:noProof/>
        </w:rPr>
        <w:t xml:space="preserve">It’s not possible to make a list of </w:t>
      </w:r>
      <w:r w:rsidR="004347B5" w:rsidRPr="00ED51A8">
        <w:rPr>
          <w:noProof/>
        </w:rPr>
        <w:t xml:space="preserve">all </w:t>
      </w:r>
      <w:r w:rsidRPr="00ED51A8">
        <w:rPr>
          <w:noProof/>
        </w:rPr>
        <w:t>the</w:t>
      </w:r>
      <w:r w:rsidR="004347B5" w:rsidRPr="00ED51A8">
        <w:rPr>
          <w:noProof/>
        </w:rPr>
        <w:t xml:space="preserve"> possible </w:t>
      </w:r>
      <w:r w:rsidR="00817820" w:rsidRPr="00ED51A8">
        <w:rPr>
          <w:noProof/>
        </w:rPr>
        <w:t>messages</w:t>
      </w:r>
      <w:r w:rsidR="004347B5" w:rsidRPr="00ED51A8">
        <w:rPr>
          <w:noProof/>
        </w:rPr>
        <w:t xml:space="preserve"> required by INTERLACE, because they will vary considerably from one task and one moment in time to the next. </w:t>
      </w:r>
      <w:r w:rsidR="00817820" w:rsidRPr="00ED51A8">
        <w:rPr>
          <w:noProof/>
        </w:rPr>
        <w:t xml:space="preserve">Some </w:t>
      </w:r>
      <w:r w:rsidR="00D619AB" w:rsidRPr="00ED51A8">
        <w:rPr>
          <w:noProof/>
        </w:rPr>
        <w:t xml:space="preserve">‘key selling points’ of the project are howeveer included </w:t>
      </w:r>
      <w:r w:rsidR="00817820" w:rsidRPr="00ED51A8">
        <w:rPr>
          <w:noProof/>
        </w:rPr>
        <w:t>below as starting points</w:t>
      </w:r>
      <w:r w:rsidR="00D619AB" w:rsidRPr="00ED51A8">
        <w:rPr>
          <w:noProof/>
        </w:rPr>
        <w:t>:</w:t>
      </w:r>
    </w:p>
    <w:p w14:paraId="7B36092E" w14:textId="630B25CA" w:rsidR="00D619AB" w:rsidRPr="00ED51A8" w:rsidRDefault="00D619AB" w:rsidP="009B4830">
      <w:pPr>
        <w:rPr>
          <w:noProof/>
        </w:rPr>
      </w:pPr>
    </w:p>
    <w:p w14:paraId="4CFD3AA1" w14:textId="07808D3D" w:rsidR="00D619AB" w:rsidRPr="00ED51A8" w:rsidRDefault="00D619AB" w:rsidP="000A2011">
      <w:pPr>
        <w:pStyle w:val="ListParagraph"/>
        <w:numPr>
          <w:ilvl w:val="0"/>
          <w:numId w:val="27"/>
        </w:numPr>
        <w:rPr>
          <w:noProof/>
          <w:lang w:val="en-GB"/>
        </w:rPr>
      </w:pPr>
      <w:r w:rsidRPr="00ED51A8">
        <w:rPr>
          <w:b/>
          <w:bCs/>
          <w:noProof/>
          <w:lang w:val="en-GB"/>
        </w:rPr>
        <w:t>It’s a big, ambitious and exciting project that seeks to make a real difference:</w:t>
      </w:r>
      <w:r w:rsidRPr="00ED51A8">
        <w:rPr>
          <w:noProof/>
          <w:lang w:val="en-GB"/>
        </w:rPr>
        <w:t xml:space="preserve"> The European Commission has provided €5 million / $6 million funding across 6 cities, over 4 years, involving 21 leading organisations, all with a passion for helping people and nature.</w:t>
      </w:r>
    </w:p>
    <w:p w14:paraId="29BF14A5" w14:textId="69B71188" w:rsidR="00D619AB" w:rsidRPr="00ED51A8" w:rsidRDefault="00D619AB" w:rsidP="000A2011">
      <w:pPr>
        <w:pStyle w:val="ListParagraph"/>
        <w:numPr>
          <w:ilvl w:val="0"/>
          <w:numId w:val="27"/>
        </w:numPr>
        <w:rPr>
          <w:noProof/>
          <w:lang w:val="en-GB"/>
        </w:rPr>
      </w:pPr>
      <w:r w:rsidRPr="00ED51A8">
        <w:rPr>
          <w:b/>
          <w:bCs/>
          <w:noProof/>
          <w:lang w:val="en-GB"/>
        </w:rPr>
        <w:t>It’s about improving people’s lives</w:t>
      </w:r>
      <w:r w:rsidRPr="00ED51A8">
        <w:rPr>
          <w:noProof/>
          <w:lang w:val="en-GB"/>
        </w:rPr>
        <w:t xml:space="preserve"> and creating cities that are greener, cleaner, more liveable, enjoyable and prosperous.</w:t>
      </w:r>
    </w:p>
    <w:p w14:paraId="2287D5D6" w14:textId="2F288D56" w:rsidR="00D619AB" w:rsidRPr="00ED51A8" w:rsidRDefault="00D619AB" w:rsidP="000A2011">
      <w:pPr>
        <w:pStyle w:val="ListParagraph"/>
        <w:numPr>
          <w:ilvl w:val="0"/>
          <w:numId w:val="27"/>
        </w:numPr>
        <w:rPr>
          <w:noProof/>
          <w:lang w:val="en-GB"/>
        </w:rPr>
      </w:pPr>
      <w:r w:rsidRPr="00ED51A8">
        <w:rPr>
          <w:b/>
          <w:bCs/>
          <w:noProof/>
          <w:lang w:val="en-GB"/>
        </w:rPr>
        <w:t>It’s an open project with a focus on real collaboration:</w:t>
      </w:r>
      <w:r w:rsidRPr="00ED51A8">
        <w:rPr>
          <w:noProof/>
          <w:lang w:val="en-GB"/>
        </w:rPr>
        <w:t xml:space="preserve"> everyone is welcome to get involved in shaping the project’s direction, activities and end results — making sure the project achieves real impact.</w:t>
      </w:r>
    </w:p>
    <w:p w14:paraId="502328B1" w14:textId="41C2EA8B" w:rsidR="00D619AB" w:rsidRPr="00ED51A8" w:rsidRDefault="00D619AB" w:rsidP="000A2011">
      <w:pPr>
        <w:pStyle w:val="ListParagraph"/>
        <w:numPr>
          <w:ilvl w:val="0"/>
          <w:numId w:val="27"/>
        </w:numPr>
        <w:rPr>
          <w:noProof/>
          <w:lang w:val="en-GB"/>
        </w:rPr>
      </w:pPr>
      <w:r w:rsidRPr="00ED51A8">
        <w:rPr>
          <w:b/>
          <w:bCs/>
          <w:noProof/>
          <w:lang w:val="en-GB"/>
        </w:rPr>
        <w:t>It’s about shared learning between Europe, Latin America and beyond:</w:t>
      </w:r>
      <w:r w:rsidRPr="00ED51A8">
        <w:rPr>
          <w:noProof/>
          <w:lang w:val="en-GB"/>
        </w:rPr>
        <w:t xml:space="preserve"> drawing upon the wealth of knowledge, experience and good practice in both regions of the world — identifying the challenges we share and developing solutions, together.</w:t>
      </w:r>
    </w:p>
    <w:p w14:paraId="3DB5AECB" w14:textId="6DACA937" w:rsidR="00D619AB" w:rsidRPr="00ED51A8" w:rsidRDefault="00D619AB" w:rsidP="000A2011">
      <w:pPr>
        <w:pStyle w:val="ListParagraph"/>
        <w:numPr>
          <w:ilvl w:val="0"/>
          <w:numId w:val="27"/>
        </w:numPr>
        <w:rPr>
          <w:noProof/>
          <w:lang w:val="en-GB"/>
        </w:rPr>
      </w:pPr>
      <w:r w:rsidRPr="00ED51A8">
        <w:rPr>
          <w:b/>
          <w:bCs/>
          <w:noProof/>
          <w:lang w:val="en-GB"/>
        </w:rPr>
        <w:t>It’s about empowering cities to do more with what they have: helping</w:t>
      </w:r>
      <w:r w:rsidRPr="00ED51A8">
        <w:rPr>
          <w:noProof/>
          <w:lang w:val="en-GB"/>
        </w:rPr>
        <w:t xml:space="preserve"> local governments restore nature in cities in ways that respond to communities’ needs and challenges, but without placing undue demands on finance and resources — becoming smarter and more sustainable.</w:t>
      </w:r>
    </w:p>
    <w:p w14:paraId="647E5984" w14:textId="27A4E19F" w:rsidR="007172CF" w:rsidRPr="00ED51A8" w:rsidRDefault="007172CF" w:rsidP="00B86EB0">
      <w:pPr>
        <w:spacing w:line="240" w:lineRule="auto"/>
        <w:rPr>
          <w:noProof/>
        </w:rPr>
      </w:pPr>
    </w:p>
    <w:p w14:paraId="62D6E477" w14:textId="5D3456D0" w:rsidR="00EC37D6" w:rsidRPr="00ED51A8" w:rsidRDefault="00EC37D6" w:rsidP="00EC37D6">
      <w:pPr>
        <w:spacing w:line="240" w:lineRule="auto"/>
        <w:rPr>
          <w:b/>
          <w:bCs/>
          <w:noProof/>
          <w:color w:val="A22946" w:themeColor="accent2"/>
          <w:sz w:val="24"/>
          <w:szCs w:val="24"/>
        </w:rPr>
      </w:pPr>
      <w:r w:rsidRPr="00ED51A8">
        <w:rPr>
          <w:b/>
          <w:bCs/>
          <w:noProof/>
          <w:color w:val="A22946" w:themeColor="accent2"/>
          <w:sz w:val="24"/>
          <w:szCs w:val="24"/>
        </w:rPr>
        <w:t>INTERLACE project description</w:t>
      </w:r>
    </w:p>
    <w:p w14:paraId="018F9403" w14:textId="77777777" w:rsidR="00EC37D6" w:rsidRPr="00ED51A8" w:rsidRDefault="00EC37D6" w:rsidP="00EC37D6">
      <w:pPr>
        <w:rPr>
          <w:noProof/>
        </w:rPr>
      </w:pPr>
    </w:p>
    <w:p w14:paraId="68DA52C5" w14:textId="0B629C06" w:rsidR="00EC37D6" w:rsidRPr="00ED51A8" w:rsidRDefault="00EC37D6" w:rsidP="00EC37D6">
      <w:pPr>
        <w:rPr>
          <w:noProof/>
        </w:rPr>
      </w:pPr>
      <w:r w:rsidRPr="00ED51A8">
        <w:rPr>
          <w:noProof/>
        </w:rPr>
        <w:t>To help ensure consistency in how the project is described, the following short and long descriptions are available for partners to use in their own communications:</w:t>
      </w:r>
    </w:p>
    <w:p w14:paraId="6574BF13" w14:textId="77777777" w:rsidR="00EC37D6" w:rsidRPr="00ED51A8" w:rsidRDefault="00EC37D6" w:rsidP="00EC37D6">
      <w:pPr>
        <w:rPr>
          <w:noProof/>
        </w:rPr>
      </w:pPr>
    </w:p>
    <w:p w14:paraId="3CB830B1" w14:textId="77777777" w:rsidR="00EC37D6" w:rsidRPr="00ED51A8" w:rsidRDefault="00EC37D6" w:rsidP="00EC37D6">
      <w:pPr>
        <w:rPr>
          <w:b/>
          <w:bCs/>
          <w:noProof/>
        </w:rPr>
      </w:pPr>
      <w:r w:rsidRPr="00ED51A8">
        <w:rPr>
          <w:b/>
          <w:bCs/>
          <w:noProof/>
        </w:rPr>
        <w:t xml:space="preserve">Short description </w:t>
      </w:r>
    </w:p>
    <w:p w14:paraId="0130BCE3" w14:textId="61084EF2" w:rsidR="00EC37D6" w:rsidRPr="00ED51A8" w:rsidRDefault="00EC37D6" w:rsidP="00EC37D6">
      <w:pPr>
        <w:rPr>
          <w:noProof/>
        </w:rPr>
      </w:pPr>
      <w:r w:rsidRPr="00ED51A8">
        <w:rPr>
          <w:noProof/>
        </w:rPr>
        <w:t>INTERLACE is a four-year project that will empower and equip European and Latin American cities to restore urban ecosystems, resulting in more liveable, resilient and inclusive cities that benefit people and nature.</w:t>
      </w:r>
    </w:p>
    <w:p w14:paraId="16C97FAB" w14:textId="77777777" w:rsidR="00EC37D6" w:rsidRPr="00ED51A8" w:rsidRDefault="00EC37D6" w:rsidP="00EC37D6">
      <w:pPr>
        <w:rPr>
          <w:noProof/>
        </w:rPr>
      </w:pPr>
    </w:p>
    <w:p w14:paraId="45CB07FD" w14:textId="77777777" w:rsidR="00EC37D6" w:rsidRPr="00ED51A8" w:rsidRDefault="00EC37D6" w:rsidP="00EC37D6">
      <w:pPr>
        <w:rPr>
          <w:b/>
          <w:bCs/>
          <w:noProof/>
        </w:rPr>
      </w:pPr>
      <w:r w:rsidRPr="00ED51A8">
        <w:rPr>
          <w:b/>
          <w:bCs/>
          <w:noProof/>
        </w:rPr>
        <w:t xml:space="preserve">Long description </w:t>
      </w:r>
    </w:p>
    <w:p w14:paraId="18FE3F3E" w14:textId="77777777" w:rsidR="00EC37D6" w:rsidRPr="00ED51A8" w:rsidRDefault="00EC37D6" w:rsidP="00EC37D6">
      <w:pPr>
        <w:rPr>
          <w:noProof/>
        </w:rPr>
      </w:pPr>
      <w:r w:rsidRPr="00ED51A8">
        <w:rPr>
          <w:noProof/>
        </w:rPr>
        <w:t xml:space="preserve">INTERLACE is a project to restore nature in cities across Europe and Latin America. It is using nature-based solutions to help solve some of the challenges facing cities in relation to climate change, people’s health and wellbeing, economic development, wildlife conservation and more. It provides an opportunity </w:t>
      </w:r>
      <w:r w:rsidRPr="00ED51A8">
        <w:rPr>
          <w:noProof/>
        </w:rPr>
        <w:lastRenderedPageBreak/>
        <w:t>for city authorities, residents, organisations and businesses to work together in new and creative ways - towards a better future for everyone.</w:t>
      </w:r>
    </w:p>
    <w:p w14:paraId="6CCCF3A7" w14:textId="77777777" w:rsidR="00EC37D6" w:rsidRPr="00ED51A8" w:rsidRDefault="00EC37D6" w:rsidP="00EC37D6">
      <w:pPr>
        <w:rPr>
          <w:noProof/>
        </w:rPr>
      </w:pPr>
      <w:r w:rsidRPr="00ED51A8">
        <w:rPr>
          <w:noProof/>
        </w:rPr>
        <w:t>The project has received funding from the European Union’s Horizon 2020 research and innovation programme under grant agreement No. 887396.</w:t>
      </w:r>
    </w:p>
    <w:p w14:paraId="144EA1E1" w14:textId="77777777" w:rsidR="00EC37D6" w:rsidRPr="00ED51A8" w:rsidRDefault="00EC37D6" w:rsidP="00B86EB0">
      <w:pPr>
        <w:spacing w:line="240" w:lineRule="auto"/>
        <w:rPr>
          <w:noProof/>
        </w:rPr>
      </w:pPr>
    </w:p>
    <w:p w14:paraId="45B9BAC5" w14:textId="7B0BE3AB" w:rsidR="0085767B" w:rsidRPr="00ED51A8" w:rsidRDefault="00F74D4C" w:rsidP="00085495">
      <w:pPr>
        <w:pStyle w:val="INTHeadingnumbers2"/>
        <w:rPr>
          <w:noProof/>
        </w:rPr>
      </w:pPr>
      <w:bookmarkStart w:id="26" w:name="_Toc77352246"/>
      <w:r w:rsidRPr="00ED51A8">
        <w:rPr>
          <w:noProof/>
        </w:rPr>
        <w:t>Branding</w:t>
      </w:r>
      <w:bookmarkEnd w:id="26"/>
    </w:p>
    <w:p w14:paraId="3AB73273" w14:textId="21174098" w:rsidR="00085495" w:rsidRPr="00ED51A8" w:rsidRDefault="00085495" w:rsidP="00085495"/>
    <w:p w14:paraId="3F46AFA2" w14:textId="1D4EF139" w:rsidR="007F4B6B" w:rsidRPr="00ED51A8" w:rsidRDefault="00DE5433" w:rsidP="00BA28F4">
      <w:r w:rsidRPr="00ED51A8">
        <w:t>The INTERLACE ‘brand family’ consists of three</w:t>
      </w:r>
      <w:r w:rsidR="0078686B" w:rsidRPr="00ED51A8">
        <w:t xml:space="preserve"> identities, each with a common and unifying theme.</w:t>
      </w:r>
      <w:r w:rsidR="007F4B6B" w:rsidRPr="00ED51A8">
        <w:t xml:space="preserve"> The three identities serve different purposes and enable the project to better distinguish between its core activities.</w:t>
      </w:r>
    </w:p>
    <w:p w14:paraId="4CB8CF13" w14:textId="624DA62B" w:rsidR="00A209DF" w:rsidRPr="00ED51A8" w:rsidRDefault="00A209DF" w:rsidP="00A209DF">
      <w:pPr>
        <w:spacing w:line="240" w:lineRule="auto"/>
      </w:pPr>
      <w:r w:rsidRPr="00ED51A8">
        <w:rPr>
          <w:noProof/>
        </w:rPr>
        <w:drawing>
          <wp:inline distT="0" distB="0" distL="0" distR="0" wp14:anchorId="57ECB3E9" wp14:editId="37C50B4A">
            <wp:extent cx="6116320" cy="917575"/>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3"/>
                    <a:stretch>
                      <a:fillRect/>
                    </a:stretch>
                  </pic:blipFill>
                  <pic:spPr>
                    <a:xfrm>
                      <a:off x="0" y="0"/>
                      <a:ext cx="6116320" cy="917575"/>
                    </a:xfrm>
                    <a:prstGeom prst="rect">
                      <a:avLst/>
                    </a:prstGeom>
                  </pic:spPr>
                </pic:pic>
              </a:graphicData>
            </a:graphic>
          </wp:inline>
        </w:drawing>
      </w:r>
    </w:p>
    <w:p w14:paraId="35519FF1" w14:textId="548111A1" w:rsidR="00A209DF" w:rsidRPr="00ED51A8" w:rsidRDefault="00A209DF" w:rsidP="00BA28F4">
      <w:r w:rsidRPr="00ED51A8">
        <w:t>From left to right:</w:t>
      </w:r>
    </w:p>
    <w:p w14:paraId="768E2D52" w14:textId="77777777" w:rsidR="00CF2138" w:rsidRPr="00ED51A8" w:rsidRDefault="00CF2138" w:rsidP="00BA28F4"/>
    <w:p w14:paraId="3E36D5B3" w14:textId="4FE986C2" w:rsidR="00A209DF" w:rsidRPr="00ED51A8" w:rsidRDefault="00A209DF" w:rsidP="000A2011">
      <w:pPr>
        <w:pStyle w:val="ListParagraph"/>
        <w:numPr>
          <w:ilvl w:val="0"/>
          <w:numId w:val="29"/>
        </w:numPr>
        <w:rPr>
          <w:lang w:val="en-GB"/>
        </w:rPr>
      </w:pPr>
      <w:r w:rsidRPr="00ED51A8">
        <w:rPr>
          <w:b/>
          <w:bCs/>
          <w:lang w:val="en-GB"/>
        </w:rPr>
        <w:t>Main INTERLACE logo</w:t>
      </w:r>
      <w:r w:rsidR="00CF2138" w:rsidRPr="00ED51A8">
        <w:rPr>
          <w:lang w:val="en-GB"/>
        </w:rPr>
        <w:t>, which should be used for the majority of communications. The main INTERLACE logo is intended to be an eye-catching and modern design that reflects the core purpose of the project: an ‘INTERLACE’ of collaboration between Europe and Latin America. It helps to differentiate the INTERLACE from more traditional brands found in the environmental sector — helping the project to stand out and attract attention.</w:t>
      </w:r>
    </w:p>
    <w:p w14:paraId="4CE3A6C1" w14:textId="0913D9DA" w:rsidR="00CF2138" w:rsidRPr="00ED51A8" w:rsidRDefault="00CF2138" w:rsidP="000A2011">
      <w:pPr>
        <w:pStyle w:val="ListParagraph"/>
        <w:numPr>
          <w:ilvl w:val="0"/>
          <w:numId w:val="29"/>
        </w:numPr>
        <w:rPr>
          <w:lang w:val="en-GB"/>
        </w:rPr>
      </w:pPr>
      <w:r w:rsidRPr="00ED51A8">
        <w:rPr>
          <w:b/>
          <w:bCs/>
          <w:lang w:val="en-GB"/>
        </w:rPr>
        <w:t>INTERLACE Hub logo</w:t>
      </w:r>
      <w:r w:rsidRPr="00ED51A8">
        <w:rPr>
          <w:lang w:val="en-GB"/>
        </w:rPr>
        <w:t xml:space="preserve">, which </w:t>
      </w:r>
      <w:r w:rsidR="0068043F" w:rsidRPr="00ED51A8">
        <w:rPr>
          <w:lang w:val="en-GB"/>
        </w:rPr>
        <w:t>features on the</w:t>
      </w:r>
      <w:r w:rsidR="00370EA2" w:rsidRPr="00ED51A8">
        <w:rPr>
          <w:lang w:val="en-GB"/>
        </w:rPr>
        <w:t xml:space="preserve"> project’s knowledge platform.</w:t>
      </w:r>
      <w:r w:rsidR="0068043F" w:rsidRPr="00ED51A8">
        <w:rPr>
          <w:lang w:val="en-GB"/>
        </w:rPr>
        <w:t xml:space="preserve"> The logo symbolises the strength of combining diverse knowledge and expertise</w:t>
      </w:r>
      <w:r w:rsidR="009E4948" w:rsidRPr="00ED51A8">
        <w:rPr>
          <w:lang w:val="en-GB"/>
        </w:rPr>
        <w:t>.</w:t>
      </w:r>
      <w:r w:rsidR="00A404CB" w:rsidRPr="00ED51A8">
        <w:rPr>
          <w:lang w:val="en-GB"/>
        </w:rPr>
        <w:t xml:space="preserve"> The decision for the Hub to feature a different logo from the main project is a consideration of project legacy – the intention is for the Hub to</w:t>
      </w:r>
      <w:r w:rsidR="008D2E6B" w:rsidRPr="00ED51A8">
        <w:rPr>
          <w:lang w:val="en-GB"/>
        </w:rPr>
        <w:t xml:space="preserve"> continue beyond the </w:t>
      </w:r>
      <w:r w:rsidR="006D73B7" w:rsidRPr="00ED51A8">
        <w:rPr>
          <w:lang w:val="en-GB"/>
        </w:rPr>
        <w:t>project funding period</w:t>
      </w:r>
      <w:r w:rsidR="008D2E6B" w:rsidRPr="00ED51A8">
        <w:rPr>
          <w:lang w:val="en-GB"/>
        </w:rPr>
        <w:t>, hence it require</w:t>
      </w:r>
      <w:r w:rsidR="00451C52" w:rsidRPr="00ED51A8">
        <w:rPr>
          <w:lang w:val="en-GB"/>
        </w:rPr>
        <w:t>s</w:t>
      </w:r>
      <w:r w:rsidR="008D2E6B" w:rsidRPr="00ED51A8">
        <w:rPr>
          <w:lang w:val="en-GB"/>
        </w:rPr>
        <w:t xml:space="preserve"> </w:t>
      </w:r>
      <w:r w:rsidR="006D73B7" w:rsidRPr="00ED51A8">
        <w:rPr>
          <w:lang w:val="en-GB"/>
        </w:rPr>
        <w:t>a separate identity that can ‘live on’ once the project has ended</w:t>
      </w:r>
      <w:r w:rsidR="00451C52" w:rsidRPr="00ED51A8">
        <w:rPr>
          <w:lang w:val="en-GB"/>
        </w:rPr>
        <w:t>.</w:t>
      </w:r>
    </w:p>
    <w:p w14:paraId="59994846" w14:textId="77777777" w:rsidR="000A6780" w:rsidRPr="00ED51A8" w:rsidRDefault="000A6780" w:rsidP="000A6780"/>
    <w:p w14:paraId="3CDC59C3" w14:textId="10358DF1" w:rsidR="00AB3BAF" w:rsidRPr="00ED51A8" w:rsidRDefault="00341B56" w:rsidP="000A2011">
      <w:pPr>
        <w:pStyle w:val="ListParagraph"/>
        <w:numPr>
          <w:ilvl w:val="0"/>
          <w:numId w:val="29"/>
        </w:numPr>
        <w:rPr>
          <w:lang w:val="en-GB"/>
        </w:rPr>
      </w:pPr>
      <w:r w:rsidRPr="00ED51A8">
        <w:rPr>
          <w:b/>
          <w:bCs/>
          <w:lang w:val="en-GB"/>
        </w:rPr>
        <w:t>Cities Talk Nature logo</w:t>
      </w:r>
      <w:r w:rsidRPr="00ED51A8">
        <w:rPr>
          <w:lang w:val="en-GB"/>
        </w:rPr>
        <w:t xml:space="preserve">, which is used </w:t>
      </w:r>
      <w:r w:rsidR="00AB3BAF" w:rsidRPr="00ED51A8">
        <w:rPr>
          <w:lang w:val="en-GB"/>
        </w:rPr>
        <w:t>to represent the INTERLACE City Network Accelerator programme (an exchange mechanism and city-to-city pairings at local, regional and global level).</w:t>
      </w:r>
    </w:p>
    <w:p w14:paraId="4BA75ABA" w14:textId="0570FE57" w:rsidR="0085767B" w:rsidRPr="00ED51A8" w:rsidRDefault="0085767B" w:rsidP="009B4830">
      <w:pPr>
        <w:rPr>
          <w:noProof/>
        </w:rPr>
      </w:pPr>
    </w:p>
    <w:p w14:paraId="5AD9F405" w14:textId="000654B9" w:rsidR="000A6780" w:rsidRPr="00ED51A8" w:rsidRDefault="000A6780" w:rsidP="009B4830">
      <w:pPr>
        <w:rPr>
          <w:b/>
          <w:bCs/>
          <w:noProof/>
          <w:color w:val="A22946" w:themeColor="accent2"/>
          <w:szCs w:val="21"/>
        </w:rPr>
      </w:pPr>
      <w:r w:rsidRPr="00ED51A8">
        <w:rPr>
          <w:b/>
          <w:bCs/>
          <w:noProof/>
          <w:color w:val="A22946" w:themeColor="accent2"/>
          <w:szCs w:val="21"/>
        </w:rPr>
        <w:t>Guidance on use of the INTERLACE brand, including ready-made termplates for creating commonly used communications, can be found in the Communications Toolkit – available on the project Google Drive.</w:t>
      </w:r>
    </w:p>
    <w:p w14:paraId="67405C40" w14:textId="2B1FF538" w:rsidR="00665A16" w:rsidRPr="00ED51A8" w:rsidRDefault="00665A16" w:rsidP="009B4830">
      <w:pPr>
        <w:rPr>
          <w:noProof/>
        </w:rPr>
      </w:pPr>
    </w:p>
    <w:p w14:paraId="040F2363" w14:textId="07660F9E" w:rsidR="00665A16" w:rsidRPr="00ED51A8" w:rsidRDefault="00786463" w:rsidP="00786463">
      <w:pPr>
        <w:pStyle w:val="INTHeadingnumbers1"/>
        <w:rPr>
          <w:noProof/>
        </w:rPr>
      </w:pPr>
      <w:bookmarkStart w:id="27" w:name="_Toc77352247"/>
      <w:r w:rsidRPr="00ED51A8">
        <w:rPr>
          <w:noProof/>
        </w:rPr>
        <w:lastRenderedPageBreak/>
        <w:t>Dissemination</w:t>
      </w:r>
      <w:bookmarkEnd w:id="27"/>
    </w:p>
    <w:p w14:paraId="7171D3F2" w14:textId="5B4B306A" w:rsidR="00786463" w:rsidRPr="00ED51A8" w:rsidRDefault="00786463" w:rsidP="00DF643F">
      <w:pPr>
        <w:rPr>
          <w:noProof/>
        </w:rPr>
      </w:pPr>
    </w:p>
    <w:p w14:paraId="6E8D4898" w14:textId="73378C3B" w:rsidR="00E43CA2" w:rsidRPr="00ED51A8" w:rsidRDefault="00E43CA2" w:rsidP="00DF643F">
      <w:pPr>
        <w:rPr>
          <w:noProof/>
        </w:rPr>
      </w:pPr>
      <w:r w:rsidRPr="00ED51A8">
        <w:rPr>
          <w:noProof/>
          <w:highlight w:val="yellow"/>
        </w:rPr>
        <w:t>[This section is in development and will be updated in the next draft of the CDE Plan / Q4 2021]</w:t>
      </w:r>
    </w:p>
    <w:p w14:paraId="350BB044" w14:textId="77777777" w:rsidR="00E43CA2" w:rsidRPr="00ED51A8" w:rsidRDefault="00E43CA2" w:rsidP="00DF643F">
      <w:pPr>
        <w:rPr>
          <w:noProof/>
        </w:rPr>
      </w:pPr>
    </w:p>
    <w:p w14:paraId="47794C2A" w14:textId="538E5AE8" w:rsidR="00DF643F" w:rsidRPr="00ED51A8" w:rsidRDefault="00184FFA" w:rsidP="00DF643F">
      <w:pPr>
        <w:rPr>
          <w:noProof/>
        </w:rPr>
      </w:pPr>
      <w:r w:rsidRPr="00ED51A8">
        <w:rPr>
          <w:noProof/>
        </w:rPr>
        <w:t xml:space="preserve">The word disseminate is derived from the Latin word </w:t>
      </w:r>
      <w:r w:rsidRPr="00ED51A8">
        <w:rPr>
          <w:i/>
          <w:iCs/>
          <w:noProof/>
        </w:rPr>
        <w:t>disseminatus</w:t>
      </w:r>
      <w:r w:rsidRPr="00ED51A8">
        <w:rPr>
          <w:noProof/>
        </w:rPr>
        <w:t xml:space="preserve">, meaning to “scatter or sow seeds for propagation”. And in exactly the same way we want the knowledge products created by INTERLACE to be spread as widely possible, and for them to </w:t>
      </w:r>
      <w:r w:rsidR="000D6744" w:rsidRPr="00ED51A8">
        <w:rPr>
          <w:noProof/>
        </w:rPr>
        <w:t xml:space="preserve">germinate and grow into </w:t>
      </w:r>
      <w:r w:rsidR="00320B6C" w:rsidRPr="00ED51A8">
        <w:rPr>
          <w:noProof/>
        </w:rPr>
        <w:t>a thriving legacy for the project.</w:t>
      </w:r>
    </w:p>
    <w:p w14:paraId="32B8C0DF" w14:textId="2E932CD1" w:rsidR="001A5536" w:rsidRPr="00ED51A8" w:rsidRDefault="00117D8C" w:rsidP="00DF643F">
      <w:pPr>
        <w:rPr>
          <w:noProof/>
        </w:rPr>
      </w:pPr>
      <w:r w:rsidRPr="00ED51A8">
        <w:rPr>
          <w:noProof/>
        </w:rPr>
        <w:t>Dissemination is different to communication, in that</w:t>
      </w:r>
      <w:r w:rsidR="001B4E8D" w:rsidRPr="00ED51A8">
        <w:rPr>
          <w:noProof/>
        </w:rPr>
        <w:t xml:space="preserve"> it doesn’t need to be a two-way conversation.</w:t>
      </w:r>
      <w:r w:rsidR="001A5536" w:rsidRPr="00ED51A8">
        <w:rPr>
          <w:noProof/>
        </w:rPr>
        <w:t xml:space="preserve"> When disseminating, what’s important is that the recipients receive the information they want – not that they reply or provide feedback.</w:t>
      </w:r>
    </w:p>
    <w:p w14:paraId="5F2B1A80" w14:textId="6062E572" w:rsidR="006639AC" w:rsidRPr="00ED51A8" w:rsidRDefault="006639AC" w:rsidP="00DF643F">
      <w:pPr>
        <w:rPr>
          <w:noProof/>
        </w:rPr>
      </w:pPr>
      <w:r w:rsidRPr="00ED51A8">
        <w:rPr>
          <w:noProof/>
        </w:rPr>
        <w:t xml:space="preserve">The majority of dissemination activity will take place </w:t>
      </w:r>
      <w:r w:rsidR="00C0780B" w:rsidRPr="00ED51A8">
        <w:rPr>
          <w:noProof/>
        </w:rPr>
        <w:t>towards the end of the project</w:t>
      </w:r>
      <w:r w:rsidR="00DE5EEC" w:rsidRPr="00ED51A8">
        <w:rPr>
          <w:noProof/>
        </w:rPr>
        <w:t xml:space="preserve"> as the knowledge products developed by INTERLACE become available. In the meantime, </w:t>
      </w:r>
      <w:r w:rsidR="002274C9" w:rsidRPr="00ED51A8">
        <w:rPr>
          <w:noProof/>
        </w:rPr>
        <w:t>there is also a need for dissemination activity to supp</w:t>
      </w:r>
      <w:r w:rsidR="001A7EFC" w:rsidRPr="00ED51A8">
        <w:rPr>
          <w:noProof/>
        </w:rPr>
        <w:t>o</w:t>
      </w:r>
      <w:r w:rsidR="002274C9" w:rsidRPr="00ED51A8">
        <w:rPr>
          <w:noProof/>
        </w:rPr>
        <w:t>rt:</w:t>
      </w:r>
    </w:p>
    <w:p w14:paraId="217C685C" w14:textId="53B3AF73" w:rsidR="002274C9" w:rsidRPr="00ED51A8" w:rsidRDefault="0005746D" w:rsidP="000A2011">
      <w:pPr>
        <w:pStyle w:val="ListParagraph"/>
        <w:numPr>
          <w:ilvl w:val="0"/>
          <w:numId w:val="30"/>
        </w:numPr>
        <w:rPr>
          <w:noProof/>
          <w:lang w:val="en-GB"/>
        </w:rPr>
      </w:pPr>
      <w:r w:rsidRPr="00ED51A8">
        <w:rPr>
          <w:noProof/>
          <w:lang w:val="en-GB"/>
        </w:rPr>
        <w:t>Stakeholder engagement</w:t>
      </w:r>
      <w:r w:rsidR="0075687D" w:rsidRPr="00ED51A8">
        <w:rPr>
          <w:noProof/>
          <w:lang w:val="en-GB"/>
        </w:rPr>
        <w:t>, ensuring participants receive the information the</w:t>
      </w:r>
      <w:r w:rsidR="001A7EFC" w:rsidRPr="00ED51A8">
        <w:rPr>
          <w:noProof/>
          <w:lang w:val="en-GB"/>
        </w:rPr>
        <w:t>y</w:t>
      </w:r>
      <w:r w:rsidR="0075687D" w:rsidRPr="00ED51A8">
        <w:rPr>
          <w:noProof/>
          <w:lang w:val="en-GB"/>
        </w:rPr>
        <w:t xml:space="preserve"> require to engage as fully as possible in the agile workflo</w:t>
      </w:r>
      <w:r w:rsidR="000F7CED" w:rsidRPr="00ED51A8">
        <w:rPr>
          <w:noProof/>
          <w:lang w:val="en-GB"/>
        </w:rPr>
        <w:t>w</w:t>
      </w:r>
      <w:r w:rsidR="0075687D" w:rsidRPr="00ED51A8">
        <w:rPr>
          <w:noProof/>
          <w:lang w:val="en-GB"/>
        </w:rPr>
        <w:t xml:space="preserve"> process.</w:t>
      </w:r>
    </w:p>
    <w:p w14:paraId="3ADA9EED" w14:textId="14063E42" w:rsidR="0075687D" w:rsidRPr="00ED51A8" w:rsidRDefault="00F21F63" w:rsidP="000A2011">
      <w:pPr>
        <w:pStyle w:val="ListParagraph"/>
        <w:numPr>
          <w:ilvl w:val="0"/>
          <w:numId w:val="30"/>
        </w:numPr>
        <w:rPr>
          <w:noProof/>
          <w:lang w:val="en-GB"/>
        </w:rPr>
      </w:pPr>
      <w:r w:rsidRPr="00ED51A8">
        <w:rPr>
          <w:noProof/>
          <w:lang w:val="en-GB"/>
        </w:rPr>
        <w:t xml:space="preserve">Providing progress updates about INTERLACE for the purpose of briefing the European Commission, national contact points, other NBS projects </w:t>
      </w:r>
      <w:r w:rsidR="001A7EFC" w:rsidRPr="00ED51A8">
        <w:rPr>
          <w:noProof/>
          <w:lang w:val="en-GB"/>
        </w:rPr>
        <w:t>and the NBS community generally</w:t>
      </w:r>
      <w:r w:rsidRPr="00ED51A8">
        <w:rPr>
          <w:noProof/>
          <w:lang w:val="en-GB"/>
        </w:rPr>
        <w:t>.</w:t>
      </w:r>
    </w:p>
    <w:p w14:paraId="486268F8" w14:textId="1E08A867" w:rsidR="005669D3" w:rsidRPr="00ED51A8" w:rsidRDefault="005669D3" w:rsidP="000A2011">
      <w:pPr>
        <w:pStyle w:val="ListParagraph"/>
        <w:numPr>
          <w:ilvl w:val="0"/>
          <w:numId w:val="30"/>
        </w:numPr>
        <w:rPr>
          <w:noProof/>
          <w:lang w:val="en-GB"/>
        </w:rPr>
      </w:pPr>
      <w:r w:rsidRPr="00ED51A8">
        <w:rPr>
          <w:noProof/>
          <w:lang w:val="en-GB"/>
        </w:rPr>
        <w:t>Making results available to the scientific community, policy makers and industry in a timely manner (i.e. as soon as available) to help maximise potential for exploitation.</w:t>
      </w:r>
    </w:p>
    <w:p w14:paraId="4D313250" w14:textId="77777777" w:rsidR="00B73E8F" w:rsidRPr="00ED51A8" w:rsidRDefault="00B73E8F" w:rsidP="00B73E8F">
      <w:pPr>
        <w:rPr>
          <w:noProof/>
        </w:rPr>
      </w:pPr>
    </w:p>
    <w:p w14:paraId="5119B9EB" w14:textId="24E365B6" w:rsidR="001A5536" w:rsidRPr="00ED51A8" w:rsidRDefault="009D3BDF" w:rsidP="009D3BDF">
      <w:pPr>
        <w:pStyle w:val="INTHeadingnumbers2"/>
        <w:rPr>
          <w:noProof/>
        </w:rPr>
      </w:pPr>
      <w:bookmarkStart w:id="28" w:name="_Toc77352248"/>
      <w:r w:rsidRPr="00ED51A8">
        <w:rPr>
          <w:noProof/>
        </w:rPr>
        <w:t xml:space="preserve">Dissemination </w:t>
      </w:r>
      <w:r w:rsidR="006D6212" w:rsidRPr="00ED51A8">
        <w:rPr>
          <w:noProof/>
        </w:rPr>
        <w:t>methods</w:t>
      </w:r>
      <w:bookmarkEnd w:id="28"/>
    </w:p>
    <w:p w14:paraId="7A15F4F1" w14:textId="7DF5DAD9" w:rsidR="009D3BDF" w:rsidRPr="00ED51A8" w:rsidRDefault="009D3BDF" w:rsidP="009D3BDF"/>
    <w:p w14:paraId="410BAB4A" w14:textId="4F45278A" w:rsidR="00796415" w:rsidRPr="00ED51A8" w:rsidRDefault="00E93083" w:rsidP="000A2011">
      <w:pPr>
        <w:pStyle w:val="ListParagraph"/>
        <w:numPr>
          <w:ilvl w:val="0"/>
          <w:numId w:val="31"/>
        </w:numPr>
        <w:rPr>
          <w:lang w:val="en-GB"/>
        </w:rPr>
      </w:pPr>
      <w:r w:rsidRPr="00ED51A8">
        <w:rPr>
          <w:b/>
          <w:bCs/>
          <w:lang w:val="en-GB"/>
        </w:rPr>
        <w:t>Maximising use of the INTERLACE Innovat</w:t>
      </w:r>
      <w:r w:rsidR="00DD6D6A" w:rsidRPr="00ED51A8">
        <w:rPr>
          <w:b/>
          <w:bCs/>
          <w:lang w:val="en-GB"/>
        </w:rPr>
        <w:t>i</w:t>
      </w:r>
      <w:r w:rsidRPr="00ED51A8">
        <w:rPr>
          <w:b/>
          <w:bCs/>
          <w:lang w:val="en-GB"/>
        </w:rPr>
        <w:t>on Hub</w:t>
      </w:r>
      <w:r w:rsidR="00DD6D6A" w:rsidRPr="00ED51A8">
        <w:rPr>
          <w:b/>
          <w:bCs/>
          <w:lang w:val="en-GB"/>
        </w:rPr>
        <w:t xml:space="preserve"> as the main channel for dissemination</w:t>
      </w:r>
      <w:r w:rsidR="00DD6D6A" w:rsidRPr="00ED51A8">
        <w:rPr>
          <w:lang w:val="en-GB"/>
        </w:rPr>
        <w:t>. Following the approach used by Oppla</w:t>
      </w:r>
      <w:r w:rsidR="000B67AC" w:rsidRPr="00ED51A8">
        <w:rPr>
          <w:lang w:val="en-GB"/>
        </w:rPr>
        <w:t xml:space="preserve">, establishing the Hub as a </w:t>
      </w:r>
      <w:r w:rsidR="001A5203" w:rsidRPr="00ED51A8">
        <w:rPr>
          <w:lang w:val="en-GB"/>
        </w:rPr>
        <w:t>repository for project outputs will ensure</w:t>
      </w:r>
      <w:r w:rsidR="009C4DFB" w:rsidRPr="00ED51A8">
        <w:rPr>
          <w:lang w:val="en-GB"/>
        </w:rPr>
        <w:t xml:space="preserve"> </w:t>
      </w:r>
      <w:r w:rsidR="00A83679" w:rsidRPr="00ED51A8">
        <w:rPr>
          <w:lang w:val="en-GB"/>
        </w:rPr>
        <w:t>information is easy and convenient for stakeholders to obtain.</w:t>
      </w:r>
      <w:r w:rsidR="00796415" w:rsidRPr="00ED51A8">
        <w:rPr>
          <w:lang w:val="en-GB"/>
        </w:rPr>
        <w:t xml:space="preserve"> Aspects of the Hub that will play a key role in dissemination activity include the Product Lab, City Microsites, Resources archive and News feed. </w:t>
      </w:r>
      <w:r w:rsidR="00013A68" w:rsidRPr="00ED51A8">
        <w:rPr>
          <w:lang w:val="en-GB"/>
        </w:rPr>
        <w:t>During project legacy, the Hub will be maintained in perpetuity by O</w:t>
      </w:r>
      <w:r w:rsidR="00796415" w:rsidRPr="00ED51A8">
        <w:rPr>
          <w:lang w:val="en-GB"/>
        </w:rPr>
        <w:t xml:space="preserve">ppla </w:t>
      </w:r>
      <w:r w:rsidR="00013A68" w:rsidRPr="00ED51A8">
        <w:rPr>
          <w:lang w:val="en-GB"/>
        </w:rPr>
        <w:t>as the CELAC NBS Repository, featuring the addition of a multilingual distance-learning course for university-level students.</w:t>
      </w:r>
    </w:p>
    <w:p w14:paraId="579C00EF" w14:textId="4F4FFE0F" w:rsidR="006D6212" w:rsidRPr="00ED51A8" w:rsidRDefault="006D6212" w:rsidP="000A2011">
      <w:pPr>
        <w:pStyle w:val="ListParagraph"/>
        <w:numPr>
          <w:ilvl w:val="0"/>
          <w:numId w:val="31"/>
        </w:numPr>
        <w:rPr>
          <w:lang w:val="en-GB"/>
        </w:rPr>
      </w:pPr>
      <w:r w:rsidRPr="00ED51A8">
        <w:rPr>
          <w:b/>
          <w:bCs/>
          <w:lang w:val="en-GB"/>
        </w:rPr>
        <w:t>Open access of project data and results</w:t>
      </w:r>
      <w:r w:rsidRPr="00ED51A8">
        <w:rPr>
          <w:lang w:val="en-GB"/>
        </w:rPr>
        <w:t xml:space="preserve"> to the greatest extent possible in considering Intellectual Property Rights (IPR).</w:t>
      </w:r>
    </w:p>
    <w:p w14:paraId="16DCB5FB" w14:textId="42AF492B" w:rsidR="006D6212" w:rsidRPr="00ED51A8" w:rsidRDefault="006D6212" w:rsidP="000A2011">
      <w:pPr>
        <w:pStyle w:val="ListParagraph"/>
        <w:numPr>
          <w:ilvl w:val="0"/>
          <w:numId w:val="31"/>
        </w:numPr>
        <w:rPr>
          <w:lang w:val="en-GB"/>
        </w:rPr>
      </w:pPr>
      <w:r w:rsidRPr="00ED51A8">
        <w:rPr>
          <w:b/>
          <w:bCs/>
          <w:lang w:val="en-GB"/>
        </w:rPr>
        <w:t>Multi-targeted dissemination of results</w:t>
      </w:r>
      <w:r w:rsidRPr="00ED51A8">
        <w:rPr>
          <w:lang w:val="en-GB"/>
        </w:rPr>
        <w:t xml:space="preserve"> based on identifying all relevant target audiences (see section 2. Communication). </w:t>
      </w:r>
    </w:p>
    <w:p w14:paraId="79B5E5FF" w14:textId="77777777" w:rsidR="006D6212" w:rsidRPr="00ED51A8" w:rsidRDefault="006D6212" w:rsidP="000A2011">
      <w:pPr>
        <w:pStyle w:val="ListParagraph"/>
        <w:numPr>
          <w:ilvl w:val="0"/>
          <w:numId w:val="31"/>
        </w:numPr>
        <w:rPr>
          <w:lang w:val="en-GB"/>
        </w:rPr>
      </w:pPr>
      <w:r w:rsidRPr="00ED51A8">
        <w:rPr>
          <w:b/>
          <w:bCs/>
          <w:lang w:val="en-GB"/>
        </w:rPr>
        <w:t>Use of the project results for multiple dissemination and outreach purposes</w:t>
      </w:r>
      <w:r w:rsidRPr="00ED51A8">
        <w:rPr>
          <w:lang w:val="en-GB"/>
        </w:rPr>
        <w:t>, including stakeholder capacity and skills development.</w:t>
      </w:r>
    </w:p>
    <w:p w14:paraId="16F2EB59" w14:textId="77777777" w:rsidR="006D6212" w:rsidRPr="00ED51A8" w:rsidRDefault="006D6212" w:rsidP="000A2011">
      <w:pPr>
        <w:pStyle w:val="ListParagraph"/>
        <w:numPr>
          <w:ilvl w:val="0"/>
          <w:numId w:val="31"/>
        </w:numPr>
        <w:rPr>
          <w:lang w:val="en-GB"/>
        </w:rPr>
      </w:pPr>
      <w:r w:rsidRPr="00ED51A8">
        <w:rPr>
          <w:b/>
          <w:bCs/>
          <w:lang w:val="en-GB"/>
        </w:rPr>
        <w:lastRenderedPageBreak/>
        <w:t>Multiple modes of dissemination</w:t>
      </w:r>
      <w:r w:rsidRPr="00ED51A8">
        <w:rPr>
          <w:lang w:val="en-GB"/>
        </w:rPr>
        <w:t xml:space="preserve"> based on traditional (e.g. scientific papers and policy briefs) and innovative methods (e.g. social media, audiovideo and use of gaming technology). </w:t>
      </w:r>
    </w:p>
    <w:p w14:paraId="72D84342" w14:textId="32D5050E" w:rsidR="006D6212" w:rsidRPr="00ED51A8" w:rsidRDefault="006D6212" w:rsidP="000A2011">
      <w:pPr>
        <w:pStyle w:val="ListParagraph"/>
        <w:numPr>
          <w:ilvl w:val="0"/>
          <w:numId w:val="31"/>
        </w:numPr>
        <w:rPr>
          <w:lang w:val="en-GB"/>
        </w:rPr>
      </w:pPr>
      <w:r w:rsidRPr="00ED51A8">
        <w:rPr>
          <w:b/>
          <w:bCs/>
          <w:lang w:val="en-GB"/>
        </w:rPr>
        <w:t>Press releases and news announcements</w:t>
      </w:r>
      <w:r w:rsidRPr="00ED51A8">
        <w:rPr>
          <w:lang w:val="en-GB"/>
        </w:rPr>
        <w:t xml:space="preserve"> posted through leading distributors of environment, architecture and urban design sector news</w:t>
      </w:r>
      <w:r w:rsidR="00136F18" w:rsidRPr="00ED51A8">
        <w:rPr>
          <w:lang w:val="en-GB"/>
        </w:rPr>
        <w:t>.</w:t>
      </w:r>
      <w:r w:rsidRPr="00ED51A8">
        <w:rPr>
          <w:lang w:val="en-GB"/>
        </w:rPr>
        <w:t xml:space="preserve"> </w:t>
      </w:r>
    </w:p>
    <w:p w14:paraId="6D992A2B" w14:textId="4FE5A639" w:rsidR="006D6212" w:rsidRPr="00ED51A8" w:rsidRDefault="006D6212" w:rsidP="000A2011">
      <w:pPr>
        <w:pStyle w:val="ListParagraph"/>
        <w:numPr>
          <w:ilvl w:val="0"/>
          <w:numId w:val="31"/>
        </w:numPr>
        <w:rPr>
          <w:lang w:val="en-GB"/>
        </w:rPr>
      </w:pPr>
      <w:r w:rsidRPr="00ED51A8">
        <w:rPr>
          <w:b/>
          <w:bCs/>
          <w:lang w:val="en-GB"/>
        </w:rPr>
        <w:t>Widest integration of project results</w:t>
      </w:r>
      <w:r w:rsidRPr="00ED51A8">
        <w:rPr>
          <w:lang w:val="en-GB"/>
        </w:rPr>
        <w:t xml:space="preserve"> into existing European, CELAC, transnational and national portals, international networks, professional organisations and large symposia – </w:t>
      </w:r>
      <w:r w:rsidR="00136F18" w:rsidRPr="00ED51A8">
        <w:rPr>
          <w:lang w:val="en-GB"/>
        </w:rPr>
        <w:t>including use of the Oppla API to enable sharing of case studies and knowledge products with other web-platforms.</w:t>
      </w:r>
    </w:p>
    <w:p w14:paraId="3826B5CE" w14:textId="05A625A4" w:rsidR="00934AE5" w:rsidRPr="00ED51A8" w:rsidRDefault="00934AE5" w:rsidP="00934AE5"/>
    <w:p w14:paraId="51FEC6E4" w14:textId="711A4F1F" w:rsidR="00934AE5" w:rsidRPr="00ED51A8" w:rsidRDefault="00934AE5" w:rsidP="00934AE5">
      <w:pPr>
        <w:pStyle w:val="INTHeadingnumbers2"/>
      </w:pPr>
      <w:bookmarkStart w:id="29" w:name="_Toc77352249"/>
      <w:r w:rsidRPr="00ED51A8">
        <w:t>Dissemination channels</w:t>
      </w:r>
      <w:bookmarkEnd w:id="29"/>
    </w:p>
    <w:p w14:paraId="195A4AFB" w14:textId="37FB3642" w:rsidR="00934AE5" w:rsidRPr="00ED51A8" w:rsidRDefault="00934AE5" w:rsidP="00934AE5"/>
    <w:tbl>
      <w:tblPr>
        <w:tblStyle w:val="TableGrid"/>
        <w:tblW w:w="0" w:type="auto"/>
        <w:tblLook w:val="04A0" w:firstRow="1" w:lastRow="0" w:firstColumn="1" w:lastColumn="0" w:noHBand="0" w:noVBand="1"/>
      </w:tblPr>
      <w:tblGrid>
        <w:gridCol w:w="2405"/>
        <w:gridCol w:w="2405"/>
        <w:gridCol w:w="2406"/>
        <w:gridCol w:w="2406"/>
      </w:tblGrid>
      <w:tr w:rsidR="002432B1" w:rsidRPr="00ED51A8" w14:paraId="5A4BE9FE" w14:textId="77777777" w:rsidTr="00FE5125">
        <w:tc>
          <w:tcPr>
            <w:tcW w:w="2405" w:type="dxa"/>
            <w:tcBorders>
              <w:bottom w:val="single" w:sz="4" w:space="0" w:color="auto"/>
            </w:tcBorders>
            <w:shd w:val="clear" w:color="auto" w:fill="F2CDD6" w:themeFill="accent2" w:themeFillTint="33"/>
          </w:tcPr>
          <w:p w14:paraId="521BE31C" w14:textId="1DE5D35F" w:rsidR="002432B1" w:rsidRPr="00ED51A8" w:rsidRDefault="002432B1" w:rsidP="002432B1">
            <w:pPr>
              <w:jc w:val="center"/>
              <w:rPr>
                <w:b/>
                <w:bCs/>
              </w:rPr>
            </w:pPr>
            <w:r w:rsidRPr="00ED51A8">
              <w:rPr>
                <w:b/>
                <w:bCs/>
              </w:rPr>
              <w:t>Channel</w:t>
            </w:r>
          </w:p>
        </w:tc>
        <w:tc>
          <w:tcPr>
            <w:tcW w:w="2405" w:type="dxa"/>
            <w:shd w:val="clear" w:color="auto" w:fill="F2CDD6" w:themeFill="accent2" w:themeFillTint="33"/>
          </w:tcPr>
          <w:p w14:paraId="12E4918D" w14:textId="12781756" w:rsidR="002432B1" w:rsidRPr="00ED51A8" w:rsidRDefault="002432B1" w:rsidP="002432B1">
            <w:pPr>
              <w:jc w:val="center"/>
              <w:rPr>
                <w:b/>
                <w:bCs/>
              </w:rPr>
            </w:pPr>
            <w:r w:rsidRPr="00ED51A8">
              <w:rPr>
                <w:b/>
                <w:bCs/>
              </w:rPr>
              <w:t>Objective</w:t>
            </w:r>
          </w:p>
        </w:tc>
        <w:tc>
          <w:tcPr>
            <w:tcW w:w="2406" w:type="dxa"/>
            <w:shd w:val="clear" w:color="auto" w:fill="F2CDD6" w:themeFill="accent2" w:themeFillTint="33"/>
          </w:tcPr>
          <w:p w14:paraId="65B082AC" w14:textId="6997450E" w:rsidR="002432B1" w:rsidRPr="00ED51A8" w:rsidRDefault="002432B1" w:rsidP="002432B1">
            <w:pPr>
              <w:jc w:val="center"/>
              <w:rPr>
                <w:b/>
                <w:bCs/>
              </w:rPr>
            </w:pPr>
            <w:r w:rsidRPr="00ED51A8">
              <w:rPr>
                <w:b/>
                <w:bCs/>
              </w:rPr>
              <w:t>Impact</w:t>
            </w:r>
          </w:p>
        </w:tc>
        <w:tc>
          <w:tcPr>
            <w:tcW w:w="2406" w:type="dxa"/>
            <w:shd w:val="clear" w:color="auto" w:fill="F2CDD6" w:themeFill="accent2" w:themeFillTint="33"/>
          </w:tcPr>
          <w:p w14:paraId="3F91E005" w14:textId="2747F646" w:rsidR="002432B1" w:rsidRPr="00ED51A8" w:rsidRDefault="002432B1" w:rsidP="002432B1">
            <w:pPr>
              <w:jc w:val="center"/>
              <w:rPr>
                <w:b/>
                <w:bCs/>
              </w:rPr>
            </w:pPr>
            <w:r w:rsidRPr="00ED51A8">
              <w:rPr>
                <w:b/>
                <w:bCs/>
              </w:rPr>
              <w:t>Evaluation</w:t>
            </w:r>
          </w:p>
        </w:tc>
      </w:tr>
      <w:tr w:rsidR="002432B1" w:rsidRPr="00ED51A8" w14:paraId="7DBCD616" w14:textId="77777777" w:rsidTr="00FE5125">
        <w:tc>
          <w:tcPr>
            <w:tcW w:w="2405" w:type="dxa"/>
            <w:shd w:val="clear" w:color="auto" w:fill="F9DFE4" w:themeFill="accent1" w:themeFillTint="33"/>
          </w:tcPr>
          <w:p w14:paraId="2D5CAEBC" w14:textId="212FA5B2" w:rsidR="002432B1" w:rsidRPr="00ED51A8" w:rsidRDefault="002432B1" w:rsidP="00FE5125">
            <w:pPr>
              <w:jc w:val="left"/>
              <w:rPr>
                <w:rFonts w:cs="Arial"/>
                <w:szCs w:val="21"/>
              </w:rPr>
            </w:pPr>
            <w:r w:rsidRPr="00ED51A8">
              <w:rPr>
                <w:rFonts w:cs="Arial"/>
                <w:szCs w:val="21"/>
              </w:rPr>
              <w:t>Regional Engagement Events in the EU and CELAC region (WP4).</w:t>
            </w:r>
          </w:p>
        </w:tc>
        <w:tc>
          <w:tcPr>
            <w:tcW w:w="2405" w:type="dxa"/>
          </w:tcPr>
          <w:p w14:paraId="57A826A1" w14:textId="5E117005" w:rsidR="002432B1" w:rsidRPr="00ED51A8" w:rsidRDefault="002432B1" w:rsidP="00FE5125">
            <w:pPr>
              <w:jc w:val="left"/>
              <w:rPr>
                <w:rFonts w:cs="Arial"/>
                <w:szCs w:val="21"/>
              </w:rPr>
            </w:pPr>
            <w:r w:rsidRPr="00ED51A8">
              <w:rPr>
                <w:rFonts w:cs="Arial"/>
                <w:szCs w:val="21"/>
              </w:rPr>
              <w:t>Present results and outcomes from the project to members of the city networks.</w:t>
            </w:r>
          </w:p>
        </w:tc>
        <w:tc>
          <w:tcPr>
            <w:tcW w:w="2406" w:type="dxa"/>
          </w:tcPr>
          <w:p w14:paraId="68DEE180" w14:textId="0F7E16CC" w:rsidR="002432B1" w:rsidRPr="00ED51A8" w:rsidRDefault="002432B1" w:rsidP="00FE5125">
            <w:pPr>
              <w:jc w:val="left"/>
              <w:rPr>
                <w:rFonts w:cs="Arial"/>
                <w:szCs w:val="21"/>
              </w:rPr>
            </w:pPr>
            <w:r w:rsidRPr="00ED51A8">
              <w:rPr>
                <w:rFonts w:cs="Arial"/>
                <w:szCs w:val="21"/>
              </w:rPr>
              <w:t>Replication of project results in regions and cities across the EU and CELAC regions.</w:t>
            </w:r>
          </w:p>
        </w:tc>
        <w:tc>
          <w:tcPr>
            <w:tcW w:w="2406" w:type="dxa"/>
          </w:tcPr>
          <w:p w14:paraId="497DE4BC" w14:textId="4B1716BB" w:rsidR="002432B1" w:rsidRPr="00ED51A8" w:rsidRDefault="002432B1" w:rsidP="00FE5125">
            <w:pPr>
              <w:jc w:val="left"/>
              <w:rPr>
                <w:rFonts w:cs="Arial"/>
                <w:szCs w:val="21"/>
              </w:rPr>
            </w:pPr>
            <w:r w:rsidRPr="00ED51A8">
              <w:rPr>
                <w:rFonts w:cs="Arial"/>
                <w:szCs w:val="21"/>
              </w:rPr>
              <w:t>4 events with at least 50 participants per event.</w:t>
            </w:r>
          </w:p>
        </w:tc>
      </w:tr>
      <w:tr w:rsidR="002432B1" w:rsidRPr="00ED51A8" w14:paraId="55478668" w14:textId="77777777" w:rsidTr="00FE5125">
        <w:tc>
          <w:tcPr>
            <w:tcW w:w="2405" w:type="dxa"/>
            <w:shd w:val="clear" w:color="auto" w:fill="F9DFE4" w:themeFill="accent1" w:themeFillTint="33"/>
          </w:tcPr>
          <w:p w14:paraId="605C0B0C" w14:textId="3E31B794" w:rsidR="002432B1" w:rsidRPr="00ED51A8" w:rsidRDefault="002432B1" w:rsidP="00FE5125">
            <w:pPr>
              <w:jc w:val="left"/>
              <w:rPr>
                <w:rFonts w:cs="Arial"/>
                <w:szCs w:val="21"/>
              </w:rPr>
            </w:pPr>
            <w:r w:rsidRPr="00ED51A8">
              <w:rPr>
                <w:rFonts w:cs="Arial"/>
                <w:szCs w:val="21"/>
              </w:rPr>
              <w:t>Global Engagement Events (WP4)</w:t>
            </w:r>
          </w:p>
        </w:tc>
        <w:tc>
          <w:tcPr>
            <w:tcW w:w="2405" w:type="dxa"/>
          </w:tcPr>
          <w:p w14:paraId="4620AE57" w14:textId="4558CD11" w:rsidR="002432B1" w:rsidRPr="00ED51A8" w:rsidRDefault="002432B1" w:rsidP="00FE5125">
            <w:pPr>
              <w:jc w:val="left"/>
              <w:rPr>
                <w:rFonts w:cs="Arial"/>
                <w:szCs w:val="21"/>
              </w:rPr>
            </w:pPr>
            <w:r w:rsidRPr="00ED51A8">
              <w:rPr>
                <w:rFonts w:cs="Arial"/>
                <w:szCs w:val="21"/>
              </w:rPr>
              <w:t>Present results and outcomes from the project to members of the city networks.</w:t>
            </w:r>
          </w:p>
        </w:tc>
        <w:tc>
          <w:tcPr>
            <w:tcW w:w="2406" w:type="dxa"/>
          </w:tcPr>
          <w:p w14:paraId="6ECD176B" w14:textId="5143314B" w:rsidR="002432B1" w:rsidRPr="00ED51A8" w:rsidRDefault="002432B1" w:rsidP="00FE5125">
            <w:pPr>
              <w:jc w:val="left"/>
              <w:rPr>
                <w:rFonts w:cs="Arial"/>
                <w:szCs w:val="21"/>
              </w:rPr>
            </w:pPr>
            <w:r w:rsidRPr="00ED51A8">
              <w:rPr>
                <w:rFonts w:cs="Arial"/>
                <w:szCs w:val="21"/>
              </w:rPr>
              <w:t>Replication of project results in regions and cities at global level.</w:t>
            </w:r>
          </w:p>
        </w:tc>
        <w:tc>
          <w:tcPr>
            <w:tcW w:w="2406" w:type="dxa"/>
          </w:tcPr>
          <w:p w14:paraId="4D085F94" w14:textId="6F32EE6F" w:rsidR="002432B1" w:rsidRPr="00ED51A8" w:rsidRDefault="002432B1" w:rsidP="00FE5125">
            <w:pPr>
              <w:jc w:val="left"/>
              <w:rPr>
                <w:rFonts w:cs="Arial"/>
                <w:szCs w:val="21"/>
              </w:rPr>
            </w:pPr>
            <w:r w:rsidRPr="00ED51A8">
              <w:rPr>
                <w:rFonts w:cs="Arial"/>
                <w:szCs w:val="21"/>
              </w:rPr>
              <w:t>2 events with at least 120 participants per event.</w:t>
            </w:r>
          </w:p>
        </w:tc>
      </w:tr>
      <w:tr w:rsidR="002432B1" w:rsidRPr="00ED51A8" w14:paraId="565CECBF" w14:textId="77777777" w:rsidTr="00FE5125">
        <w:tc>
          <w:tcPr>
            <w:tcW w:w="2405" w:type="dxa"/>
            <w:shd w:val="clear" w:color="auto" w:fill="F9DFE4" w:themeFill="accent1" w:themeFillTint="33"/>
          </w:tcPr>
          <w:p w14:paraId="54BE017A" w14:textId="45F33839" w:rsidR="002432B1" w:rsidRPr="00ED51A8" w:rsidRDefault="002432B1" w:rsidP="00FE5125">
            <w:pPr>
              <w:jc w:val="left"/>
              <w:rPr>
                <w:rFonts w:cs="Arial"/>
                <w:szCs w:val="21"/>
              </w:rPr>
            </w:pPr>
            <w:r w:rsidRPr="00ED51A8">
              <w:rPr>
                <w:rFonts w:cs="Arial"/>
                <w:szCs w:val="21"/>
              </w:rPr>
              <w:t>Engagement activities at city scale (citizens science, digital gaming, art programme etc.) (WP5)</w:t>
            </w:r>
          </w:p>
        </w:tc>
        <w:tc>
          <w:tcPr>
            <w:tcW w:w="2405" w:type="dxa"/>
          </w:tcPr>
          <w:p w14:paraId="184B7845" w14:textId="720147F4" w:rsidR="002432B1" w:rsidRPr="00ED51A8" w:rsidRDefault="002432B1" w:rsidP="00FE5125">
            <w:pPr>
              <w:jc w:val="left"/>
              <w:rPr>
                <w:rFonts w:cs="Arial"/>
                <w:szCs w:val="21"/>
              </w:rPr>
            </w:pPr>
            <w:r w:rsidRPr="00ED51A8">
              <w:rPr>
                <w:rFonts w:cs="Arial"/>
                <w:szCs w:val="21"/>
              </w:rPr>
              <w:t>Raise public awareness of the value of NBS for urban ecosystem restoration.</w:t>
            </w:r>
          </w:p>
        </w:tc>
        <w:tc>
          <w:tcPr>
            <w:tcW w:w="2406" w:type="dxa"/>
          </w:tcPr>
          <w:p w14:paraId="2251A577" w14:textId="1CAC6627" w:rsidR="002432B1" w:rsidRPr="00ED51A8" w:rsidRDefault="002432B1" w:rsidP="00FE5125">
            <w:pPr>
              <w:jc w:val="left"/>
              <w:rPr>
                <w:rFonts w:cs="Arial"/>
                <w:szCs w:val="21"/>
              </w:rPr>
            </w:pPr>
            <w:r w:rsidRPr="00ED51A8">
              <w:rPr>
                <w:rFonts w:cs="Arial"/>
                <w:szCs w:val="21"/>
              </w:rPr>
              <w:t>Engaged public (community/ voluntary groups) become actively involved in NBS planning, implementation and long-term maintenance, using INTERLACE outputs.</w:t>
            </w:r>
          </w:p>
        </w:tc>
        <w:tc>
          <w:tcPr>
            <w:tcW w:w="2406" w:type="dxa"/>
          </w:tcPr>
          <w:p w14:paraId="31459B20" w14:textId="4A0B9BA1" w:rsidR="002432B1" w:rsidRPr="00ED51A8" w:rsidRDefault="002432B1" w:rsidP="00FE5125">
            <w:pPr>
              <w:jc w:val="left"/>
              <w:rPr>
                <w:rFonts w:cs="Arial"/>
                <w:szCs w:val="21"/>
              </w:rPr>
            </w:pPr>
            <w:r w:rsidRPr="00ED51A8">
              <w:rPr>
                <w:rFonts w:cs="Arial"/>
                <w:szCs w:val="21"/>
              </w:rPr>
              <w:t xml:space="preserve">At least 100 participants with different demographic backgrounds in each INTERLACE </w:t>
            </w:r>
            <w:r w:rsidR="004B601B" w:rsidRPr="00ED51A8">
              <w:rPr>
                <w:rFonts w:cs="Arial"/>
                <w:szCs w:val="21"/>
              </w:rPr>
              <w:t>city; qualitative</w:t>
            </w:r>
            <w:r w:rsidRPr="00ED51A8">
              <w:rPr>
                <w:rFonts w:cs="Arial"/>
                <w:szCs w:val="21"/>
              </w:rPr>
              <w:t xml:space="preserve"> feedback from participants.</w:t>
            </w:r>
          </w:p>
        </w:tc>
      </w:tr>
      <w:tr w:rsidR="007D7B1C" w:rsidRPr="00ED51A8" w14:paraId="03408E72" w14:textId="77777777" w:rsidTr="00FE5125">
        <w:tc>
          <w:tcPr>
            <w:tcW w:w="2405" w:type="dxa"/>
            <w:shd w:val="clear" w:color="auto" w:fill="F9DFE4" w:themeFill="accent1" w:themeFillTint="33"/>
          </w:tcPr>
          <w:p w14:paraId="044E95DF" w14:textId="5EA56B40" w:rsidR="007D7B1C" w:rsidRPr="00ED51A8" w:rsidRDefault="007D7B1C" w:rsidP="00FE5125">
            <w:pPr>
              <w:jc w:val="left"/>
              <w:rPr>
                <w:rFonts w:cs="Arial"/>
                <w:szCs w:val="21"/>
              </w:rPr>
            </w:pPr>
            <w:r w:rsidRPr="00ED51A8">
              <w:rPr>
                <w:rFonts w:cs="Arial"/>
                <w:szCs w:val="21"/>
              </w:rPr>
              <w:t>INTERLACE Innovation Hub (WP5)</w:t>
            </w:r>
          </w:p>
        </w:tc>
        <w:tc>
          <w:tcPr>
            <w:tcW w:w="2405" w:type="dxa"/>
          </w:tcPr>
          <w:p w14:paraId="55D84A5A" w14:textId="2F5A87B7" w:rsidR="007D7B1C" w:rsidRPr="00ED51A8" w:rsidRDefault="007D7B1C" w:rsidP="00FE5125">
            <w:pPr>
              <w:jc w:val="left"/>
              <w:rPr>
                <w:rFonts w:cs="Arial"/>
                <w:szCs w:val="21"/>
              </w:rPr>
            </w:pPr>
            <w:r w:rsidRPr="00ED51A8">
              <w:rPr>
                <w:rFonts w:cs="Arial"/>
                <w:szCs w:val="21"/>
              </w:rPr>
              <w:t>Widespread dissemination and long-term hosting and exploitation of INTERLACE outputs.</w:t>
            </w:r>
          </w:p>
        </w:tc>
        <w:tc>
          <w:tcPr>
            <w:tcW w:w="2406" w:type="dxa"/>
          </w:tcPr>
          <w:p w14:paraId="65A93D54" w14:textId="2BB03892" w:rsidR="007D7B1C" w:rsidRPr="00ED51A8" w:rsidRDefault="007D7B1C" w:rsidP="00FE5125">
            <w:pPr>
              <w:jc w:val="left"/>
              <w:rPr>
                <w:rFonts w:cs="Arial"/>
                <w:szCs w:val="21"/>
              </w:rPr>
            </w:pPr>
            <w:r w:rsidRPr="00ED51A8">
              <w:rPr>
                <w:rFonts w:cs="Arial"/>
                <w:szCs w:val="21"/>
              </w:rPr>
              <w:t>Project results fully integrated with the EU Repository of NBS (Oppla) and made openly available to scientists, policymakers, businesses and engaged public.</w:t>
            </w:r>
          </w:p>
        </w:tc>
        <w:tc>
          <w:tcPr>
            <w:tcW w:w="2406" w:type="dxa"/>
          </w:tcPr>
          <w:p w14:paraId="17C691F7" w14:textId="77777777" w:rsidR="007D7B1C" w:rsidRPr="00ED51A8" w:rsidRDefault="007D7B1C" w:rsidP="00FE5125">
            <w:pPr>
              <w:autoSpaceDE w:val="0"/>
              <w:autoSpaceDN w:val="0"/>
              <w:adjustRightInd w:val="0"/>
              <w:jc w:val="left"/>
              <w:rPr>
                <w:rFonts w:cs="Arial"/>
                <w:szCs w:val="21"/>
              </w:rPr>
            </w:pPr>
            <w:r w:rsidRPr="00ED51A8">
              <w:rPr>
                <w:rFonts w:cs="Arial"/>
                <w:szCs w:val="21"/>
              </w:rPr>
              <w:t xml:space="preserve">INTERLACE Hub/Oppla website usage data. </w:t>
            </w:r>
          </w:p>
          <w:p w14:paraId="28A2A92B" w14:textId="190EDA4B" w:rsidR="007D7B1C" w:rsidRPr="00ED51A8" w:rsidRDefault="007D7B1C" w:rsidP="00FE5125">
            <w:pPr>
              <w:jc w:val="left"/>
              <w:rPr>
                <w:rFonts w:cs="Arial"/>
                <w:szCs w:val="21"/>
              </w:rPr>
            </w:pPr>
            <w:r w:rsidRPr="00ED51A8">
              <w:rPr>
                <w:rFonts w:cs="Arial"/>
                <w:szCs w:val="21"/>
              </w:rPr>
              <w:t>Usage data from other web-platforms linked to Oppla (via API).</w:t>
            </w:r>
          </w:p>
        </w:tc>
      </w:tr>
      <w:tr w:rsidR="00ED4CB4" w:rsidRPr="00ED51A8" w14:paraId="183A09D9" w14:textId="77777777" w:rsidTr="00FE5125">
        <w:tc>
          <w:tcPr>
            <w:tcW w:w="2405" w:type="dxa"/>
            <w:shd w:val="clear" w:color="auto" w:fill="F9DFE4" w:themeFill="accent1" w:themeFillTint="33"/>
          </w:tcPr>
          <w:p w14:paraId="6AF8AE4E" w14:textId="1476FDA2" w:rsidR="00ED4CB4" w:rsidRPr="00ED51A8" w:rsidRDefault="00ED4CB4" w:rsidP="00FE5125">
            <w:pPr>
              <w:jc w:val="left"/>
              <w:rPr>
                <w:rFonts w:cs="Arial"/>
                <w:szCs w:val="21"/>
              </w:rPr>
            </w:pPr>
            <w:r w:rsidRPr="00ED51A8">
              <w:rPr>
                <w:rFonts w:cs="Arial"/>
                <w:szCs w:val="21"/>
              </w:rPr>
              <w:lastRenderedPageBreak/>
              <w:t>City NBS Tool (WP5)</w:t>
            </w:r>
          </w:p>
        </w:tc>
        <w:tc>
          <w:tcPr>
            <w:tcW w:w="2405" w:type="dxa"/>
          </w:tcPr>
          <w:p w14:paraId="6143DFB8" w14:textId="0930913F" w:rsidR="00ED4CB4" w:rsidRPr="00ED51A8" w:rsidRDefault="00ED4CB4" w:rsidP="00FE5125">
            <w:pPr>
              <w:jc w:val="left"/>
              <w:rPr>
                <w:rFonts w:cs="Arial"/>
                <w:szCs w:val="21"/>
              </w:rPr>
            </w:pPr>
            <w:r w:rsidRPr="00ED51A8">
              <w:rPr>
                <w:rFonts w:cs="Arial"/>
                <w:szCs w:val="21"/>
              </w:rPr>
              <w:t>Web-based decision-support tool to guide the planning, design, implementation, maintenance and monitoring of restorative urban NBS.</w:t>
            </w:r>
          </w:p>
        </w:tc>
        <w:tc>
          <w:tcPr>
            <w:tcW w:w="2406" w:type="dxa"/>
          </w:tcPr>
          <w:p w14:paraId="03EA7994" w14:textId="4963ACB4" w:rsidR="00ED4CB4" w:rsidRPr="00ED51A8" w:rsidRDefault="00ED4CB4" w:rsidP="00FE5125">
            <w:pPr>
              <w:jc w:val="left"/>
              <w:rPr>
                <w:rFonts w:cs="Arial"/>
                <w:szCs w:val="21"/>
              </w:rPr>
            </w:pPr>
            <w:r w:rsidRPr="00ED51A8">
              <w:rPr>
                <w:rFonts w:cs="Arial"/>
                <w:szCs w:val="21"/>
              </w:rPr>
              <w:t>Increased knowledge and capacity of city planners and decision-makers to plan, design, implement, maintain and monitor restorative NBS.</w:t>
            </w:r>
          </w:p>
        </w:tc>
        <w:tc>
          <w:tcPr>
            <w:tcW w:w="2406" w:type="dxa"/>
          </w:tcPr>
          <w:p w14:paraId="5546CD2D" w14:textId="574DBEE3" w:rsidR="00ED4CB4" w:rsidRPr="00ED51A8" w:rsidRDefault="00ED4CB4" w:rsidP="00FE5125">
            <w:pPr>
              <w:autoSpaceDE w:val="0"/>
              <w:autoSpaceDN w:val="0"/>
              <w:adjustRightInd w:val="0"/>
              <w:jc w:val="left"/>
              <w:rPr>
                <w:rFonts w:cs="Arial"/>
                <w:szCs w:val="21"/>
              </w:rPr>
            </w:pPr>
            <w:r w:rsidRPr="00ED51A8">
              <w:rPr>
                <w:rFonts w:cs="Arial"/>
                <w:szCs w:val="21"/>
              </w:rPr>
              <w:t xml:space="preserve">At least 300 users accessing the tool via the INTERLACE Innovation Hub given that the tool will </w:t>
            </w:r>
            <w:r w:rsidR="004B601B" w:rsidRPr="00ED51A8">
              <w:rPr>
                <w:rFonts w:cs="Arial"/>
                <w:szCs w:val="21"/>
              </w:rPr>
              <w:t>be produced</w:t>
            </w:r>
            <w:r w:rsidRPr="00ED51A8">
              <w:rPr>
                <w:rFonts w:cs="Arial"/>
                <w:szCs w:val="21"/>
              </w:rPr>
              <w:t xml:space="preserve"> towards the end of the project.</w:t>
            </w:r>
          </w:p>
        </w:tc>
      </w:tr>
      <w:tr w:rsidR="00ED4CB4" w:rsidRPr="00ED51A8" w14:paraId="2453E730" w14:textId="77777777" w:rsidTr="00FE5125">
        <w:tc>
          <w:tcPr>
            <w:tcW w:w="2405" w:type="dxa"/>
            <w:shd w:val="clear" w:color="auto" w:fill="F9DFE4" w:themeFill="accent1" w:themeFillTint="33"/>
          </w:tcPr>
          <w:p w14:paraId="14F9B695" w14:textId="5ECC2782" w:rsidR="00ED4CB4" w:rsidRPr="00ED51A8" w:rsidRDefault="00ED4CB4" w:rsidP="00FE5125">
            <w:pPr>
              <w:jc w:val="left"/>
              <w:rPr>
                <w:rFonts w:cs="Arial"/>
                <w:szCs w:val="21"/>
              </w:rPr>
            </w:pPr>
            <w:r w:rsidRPr="00ED51A8">
              <w:rPr>
                <w:rFonts w:cs="Arial"/>
                <w:szCs w:val="21"/>
              </w:rPr>
              <w:t>Overview of policy instruments and business cases for fostering restorative NBS (WP3).</w:t>
            </w:r>
          </w:p>
        </w:tc>
        <w:tc>
          <w:tcPr>
            <w:tcW w:w="2405" w:type="dxa"/>
          </w:tcPr>
          <w:p w14:paraId="4ADE3A22" w14:textId="72B77522" w:rsidR="00ED4CB4" w:rsidRPr="00ED51A8" w:rsidRDefault="00ED4CB4" w:rsidP="00FE5125">
            <w:pPr>
              <w:jc w:val="left"/>
              <w:rPr>
                <w:rFonts w:cs="Arial"/>
                <w:szCs w:val="21"/>
              </w:rPr>
            </w:pPr>
            <w:r w:rsidRPr="00ED51A8">
              <w:rPr>
                <w:rFonts w:cs="Arial"/>
                <w:szCs w:val="21"/>
              </w:rPr>
              <w:t>Showcase relevant types of policy instruments for private investment illustrated with business case examples.</w:t>
            </w:r>
          </w:p>
        </w:tc>
        <w:tc>
          <w:tcPr>
            <w:tcW w:w="2406" w:type="dxa"/>
          </w:tcPr>
          <w:p w14:paraId="4A69198B" w14:textId="003019B3" w:rsidR="00ED4CB4" w:rsidRPr="00ED51A8" w:rsidRDefault="00ED4CB4" w:rsidP="00FE5125">
            <w:pPr>
              <w:jc w:val="left"/>
              <w:rPr>
                <w:rFonts w:cs="Arial"/>
                <w:szCs w:val="21"/>
              </w:rPr>
            </w:pPr>
            <w:r w:rsidRPr="00ED51A8">
              <w:rPr>
                <w:rFonts w:cs="Arial"/>
                <w:szCs w:val="21"/>
              </w:rPr>
              <w:t>City planners and relevant private sector actors are aware of business opportunities to foster investments into restorative NBS.</w:t>
            </w:r>
          </w:p>
        </w:tc>
        <w:tc>
          <w:tcPr>
            <w:tcW w:w="2406" w:type="dxa"/>
          </w:tcPr>
          <w:p w14:paraId="3D05D89E" w14:textId="181CD16F" w:rsidR="00ED4CB4" w:rsidRPr="00ED51A8" w:rsidRDefault="00ED4CB4" w:rsidP="00FE5125">
            <w:pPr>
              <w:autoSpaceDE w:val="0"/>
              <w:autoSpaceDN w:val="0"/>
              <w:adjustRightInd w:val="0"/>
              <w:jc w:val="left"/>
              <w:rPr>
                <w:rFonts w:cs="Arial"/>
                <w:szCs w:val="21"/>
              </w:rPr>
            </w:pPr>
            <w:r w:rsidRPr="00ED51A8">
              <w:rPr>
                <w:rFonts w:cs="Arial"/>
                <w:szCs w:val="21"/>
              </w:rPr>
              <w:t>At least 300 downloads of report from the INTERLACE Innovation Hub etc.</w:t>
            </w:r>
          </w:p>
        </w:tc>
      </w:tr>
      <w:tr w:rsidR="00ED4CB4" w:rsidRPr="00ED51A8" w14:paraId="0D9030F3" w14:textId="77777777" w:rsidTr="00FE5125">
        <w:tc>
          <w:tcPr>
            <w:tcW w:w="2405" w:type="dxa"/>
            <w:shd w:val="clear" w:color="auto" w:fill="F9DFE4" w:themeFill="accent1" w:themeFillTint="33"/>
          </w:tcPr>
          <w:p w14:paraId="2C610B03" w14:textId="59D37032" w:rsidR="00ED4CB4" w:rsidRPr="00ED51A8" w:rsidRDefault="00ED4CB4" w:rsidP="00FE5125">
            <w:pPr>
              <w:jc w:val="left"/>
              <w:rPr>
                <w:rFonts w:cs="Arial"/>
                <w:szCs w:val="21"/>
              </w:rPr>
            </w:pPr>
            <w:r w:rsidRPr="00ED51A8">
              <w:rPr>
                <w:rFonts w:cs="Arial"/>
                <w:szCs w:val="21"/>
              </w:rPr>
              <w:t>City network impulse papers (policy briefs): one targeting EU (EN) and one targeting CELAC networks (ES) (WP2).</w:t>
            </w:r>
          </w:p>
        </w:tc>
        <w:tc>
          <w:tcPr>
            <w:tcW w:w="2405" w:type="dxa"/>
          </w:tcPr>
          <w:p w14:paraId="21F043B0" w14:textId="4C8FE2A4" w:rsidR="00ED4CB4" w:rsidRPr="00ED51A8" w:rsidRDefault="00ED4CB4" w:rsidP="00FE5125">
            <w:pPr>
              <w:jc w:val="left"/>
              <w:rPr>
                <w:rFonts w:cs="Arial"/>
                <w:szCs w:val="21"/>
              </w:rPr>
            </w:pPr>
            <w:r w:rsidRPr="00ED51A8">
              <w:rPr>
                <w:rFonts w:cs="Arial"/>
                <w:szCs w:val="21"/>
              </w:rPr>
              <w:t>Provide recommendations for improving local policy coherency in urban ecosystem restoration and rehabilitation and green space planning for city networks.</w:t>
            </w:r>
          </w:p>
        </w:tc>
        <w:tc>
          <w:tcPr>
            <w:tcW w:w="2406" w:type="dxa"/>
          </w:tcPr>
          <w:p w14:paraId="1961895C" w14:textId="0C7C5298" w:rsidR="00ED4CB4" w:rsidRPr="00ED51A8" w:rsidRDefault="00ED4CB4" w:rsidP="00FE5125">
            <w:pPr>
              <w:jc w:val="left"/>
              <w:rPr>
                <w:rFonts w:cs="Arial"/>
                <w:szCs w:val="21"/>
              </w:rPr>
            </w:pPr>
            <w:r w:rsidRPr="00ED51A8">
              <w:rPr>
                <w:rFonts w:cs="Arial"/>
                <w:szCs w:val="21"/>
              </w:rPr>
              <w:t>Increased knowledge on improved policy and governance in urban planning to foster restorative NBS among members of involved city networks.</w:t>
            </w:r>
          </w:p>
        </w:tc>
        <w:tc>
          <w:tcPr>
            <w:tcW w:w="2406" w:type="dxa"/>
          </w:tcPr>
          <w:p w14:paraId="4DDF60C4" w14:textId="05C1929C" w:rsidR="00ED4CB4" w:rsidRPr="00ED51A8" w:rsidRDefault="00ED4CB4" w:rsidP="00FE5125">
            <w:pPr>
              <w:autoSpaceDE w:val="0"/>
              <w:autoSpaceDN w:val="0"/>
              <w:adjustRightInd w:val="0"/>
              <w:jc w:val="left"/>
              <w:rPr>
                <w:rFonts w:cs="Arial"/>
                <w:szCs w:val="21"/>
              </w:rPr>
            </w:pPr>
            <w:r w:rsidRPr="00ED51A8">
              <w:rPr>
                <w:rFonts w:cs="Arial"/>
                <w:szCs w:val="21"/>
              </w:rPr>
              <w:t>2 papers and at least 200 downloads of each</w:t>
            </w:r>
            <w:r w:rsidR="00F51D4C" w:rsidRPr="00ED51A8">
              <w:rPr>
                <w:rFonts w:cs="Arial"/>
                <w:szCs w:val="21"/>
              </w:rPr>
              <w:t>.</w:t>
            </w:r>
          </w:p>
        </w:tc>
      </w:tr>
      <w:tr w:rsidR="00A93FCB" w:rsidRPr="00ED51A8" w14:paraId="1E9AF8B2" w14:textId="77777777" w:rsidTr="00FE5125">
        <w:tc>
          <w:tcPr>
            <w:tcW w:w="2405" w:type="dxa"/>
            <w:shd w:val="clear" w:color="auto" w:fill="F9DFE4" w:themeFill="accent1" w:themeFillTint="33"/>
          </w:tcPr>
          <w:p w14:paraId="12B1E0B1" w14:textId="4939B0B1" w:rsidR="00A93FCB" w:rsidRPr="00ED51A8" w:rsidRDefault="00A93FCB" w:rsidP="00FE5125">
            <w:pPr>
              <w:jc w:val="left"/>
              <w:rPr>
                <w:rFonts w:cs="Arial"/>
                <w:szCs w:val="21"/>
              </w:rPr>
            </w:pPr>
            <w:r w:rsidRPr="00ED51A8">
              <w:rPr>
                <w:rFonts w:cs="Arial"/>
                <w:szCs w:val="21"/>
              </w:rPr>
              <w:t>Factsheets of 10 tools for restorative NBS (WP3).</w:t>
            </w:r>
          </w:p>
        </w:tc>
        <w:tc>
          <w:tcPr>
            <w:tcW w:w="2405" w:type="dxa"/>
          </w:tcPr>
          <w:p w14:paraId="4D05B2F4" w14:textId="69BD7683" w:rsidR="00A93FCB" w:rsidRPr="00ED51A8" w:rsidRDefault="00A93FCB" w:rsidP="00FE5125">
            <w:pPr>
              <w:jc w:val="left"/>
              <w:rPr>
                <w:rFonts w:cs="Arial"/>
                <w:szCs w:val="21"/>
              </w:rPr>
            </w:pPr>
            <w:r w:rsidRPr="00ED51A8">
              <w:rPr>
                <w:rFonts w:cs="Arial"/>
                <w:szCs w:val="21"/>
              </w:rPr>
              <w:t>Showcase 10 tools relevant for different stages of ecosystem restoration and rehabilitation through NBS.</w:t>
            </w:r>
          </w:p>
        </w:tc>
        <w:tc>
          <w:tcPr>
            <w:tcW w:w="2406" w:type="dxa"/>
          </w:tcPr>
          <w:p w14:paraId="6EAF0D82" w14:textId="712421E6" w:rsidR="00A93FCB" w:rsidRPr="00ED51A8" w:rsidRDefault="00A93FCB" w:rsidP="00FE5125">
            <w:pPr>
              <w:jc w:val="left"/>
              <w:rPr>
                <w:rFonts w:cs="Arial"/>
                <w:szCs w:val="21"/>
              </w:rPr>
            </w:pPr>
            <w:r w:rsidRPr="00ED51A8">
              <w:rPr>
                <w:rFonts w:cs="Arial"/>
                <w:szCs w:val="21"/>
              </w:rPr>
              <w:t>Increased knowledge about existing relevant tools and their characteristics to support decision-making for restorative NBS.</w:t>
            </w:r>
          </w:p>
        </w:tc>
        <w:tc>
          <w:tcPr>
            <w:tcW w:w="2406" w:type="dxa"/>
          </w:tcPr>
          <w:p w14:paraId="4CA63062" w14:textId="7A5F6810" w:rsidR="00A93FCB" w:rsidRPr="00ED51A8" w:rsidRDefault="00A93FCB" w:rsidP="00FE5125">
            <w:pPr>
              <w:autoSpaceDE w:val="0"/>
              <w:autoSpaceDN w:val="0"/>
              <w:adjustRightInd w:val="0"/>
              <w:jc w:val="left"/>
              <w:rPr>
                <w:rFonts w:cs="Arial"/>
                <w:szCs w:val="21"/>
              </w:rPr>
            </w:pPr>
            <w:r w:rsidRPr="00ED51A8">
              <w:rPr>
                <w:rFonts w:cs="Arial"/>
                <w:szCs w:val="21"/>
              </w:rPr>
              <w:t xml:space="preserve">At least 200 downloads. </w:t>
            </w:r>
          </w:p>
        </w:tc>
      </w:tr>
    </w:tbl>
    <w:p w14:paraId="64D36D55" w14:textId="3F38435F" w:rsidR="00136F18" w:rsidRPr="00ED51A8" w:rsidRDefault="00136F18" w:rsidP="009D3BDF"/>
    <w:p w14:paraId="6C7D5812" w14:textId="0F55D1A3" w:rsidR="00956F2B" w:rsidRPr="00ED51A8" w:rsidRDefault="00D31EE8" w:rsidP="00D31EE8">
      <w:pPr>
        <w:pStyle w:val="INTHeadingnumbers2"/>
      </w:pPr>
      <w:bookmarkStart w:id="30" w:name="_Toc77352250"/>
      <w:r w:rsidRPr="00ED51A8">
        <w:t>Information flows</w:t>
      </w:r>
      <w:bookmarkEnd w:id="30"/>
    </w:p>
    <w:p w14:paraId="6A580200" w14:textId="4D51A526" w:rsidR="00D31EE8" w:rsidRPr="00ED51A8" w:rsidRDefault="00D31EE8" w:rsidP="00D31EE8"/>
    <w:p w14:paraId="503972E7" w14:textId="2473BC7F" w:rsidR="00D31EE8" w:rsidRPr="00ED51A8" w:rsidRDefault="00D31EE8" w:rsidP="00D31EE8">
      <w:r w:rsidRPr="00ED51A8">
        <w:rPr>
          <w:highlight w:val="yellow"/>
        </w:rPr>
        <w:t>[This section to be expan</w:t>
      </w:r>
      <w:r w:rsidR="005F4E6B" w:rsidRPr="00ED51A8">
        <w:rPr>
          <w:highlight w:val="yellow"/>
        </w:rPr>
        <w:t>d</w:t>
      </w:r>
      <w:r w:rsidRPr="00ED51A8">
        <w:rPr>
          <w:highlight w:val="yellow"/>
        </w:rPr>
        <w:t>ed</w:t>
      </w:r>
      <w:r w:rsidR="005F4E6B" w:rsidRPr="00ED51A8">
        <w:rPr>
          <w:highlight w:val="yellow"/>
        </w:rPr>
        <w:t xml:space="preserve"> with new diagram illustrating information flows across project – i.e. not just in relation to the web-platform</w:t>
      </w:r>
      <w:r w:rsidRPr="00ED51A8">
        <w:rPr>
          <w:highlight w:val="yellow"/>
        </w:rPr>
        <w:t>]</w:t>
      </w:r>
    </w:p>
    <w:p w14:paraId="40E52FE3" w14:textId="39580A9E" w:rsidR="00D31EE8" w:rsidRPr="00ED51A8" w:rsidRDefault="00D31EE8" w:rsidP="00D31EE8">
      <w:pPr>
        <w:spacing w:line="240" w:lineRule="auto"/>
      </w:pPr>
      <w:r w:rsidRPr="00ED51A8">
        <w:rPr>
          <w:rFonts w:cs="Arial"/>
          <w:bCs/>
          <w:noProof/>
          <w:sz w:val="30"/>
          <w:szCs w:val="30"/>
        </w:rPr>
        <w:lastRenderedPageBreak/>
        <w:drawing>
          <wp:inline distT="0" distB="0" distL="0" distR="0" wp14:anchorId="019C2E09" wp14:editId="6D772866">
            <wp:extent cx="6116320" cy="344424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4"/>
                    <a:stretch>
                      <a:fillRect/>
                    </a:stretch>
                  </pic:blipFill>
                  <pic:spPr>
                    <a:xfrm>
                      <a:off x="0" y="0"/>
                      <a:ext cx="6116320" cy="3444240"/>
                    </a:xfrm>
                    <a:prstGeom prst="rect">
                      <a:avLst/>
                    </a:prstGeom>
                  </pic:spPr>
                </pic:pic>
              </a:graphicData>
            </a:graphic>
          </wp:inline>
        </w:drawing>
      </w:r>
    </w:p>
    <w:p w14:paraId="45BAAA39" w14:textId="53C97CAE" w:rsidR="00DF4D09" w:rsidRPr="00ED51A8" w:rsidRDefault="00DF4D09" w:rsidP="00DF643F">
      <w:pPr>
        <w:rPr>
          <w:noProof/>
        </w:rPr>
      </w:pPr>
    </w:p>
    <w:p w14:paraId="73C10A95" w14:textId="708A8123" w:rsidR="00A57319" w:rsidRPr="00ED51A8" w:rsidRDefault="00A57319" w:rsidP="00705F85">
      <w:pPr>
        <w:pStyle w:val="INTHeadingnumbers2"/>
        <w:rPr>
          <w:noProof/>
        </w:rPr>
      </w:pPr>
      <w:bookmarkStart w:id="31" w:name="_Toc77352251"/>
      <w:r w:rsidRPr="00ED51A8">
        <w:rPr>
          <w:noProof/>
        </w:rPr>
        <w:t>Data management</w:t>
      </w:r>
      <w:bookmarkEnd w:id="31"/>
    </w:p>
    <w:p w14:paraId="0C891733" w14:textId="024BC032" w:rsidR="00705F85" w:rsidRPr="00ED51A8" w:rsidRDefault="00705F85" w:rsidP="00705F85"/>
    <w:p w14:paraId="2F18E846" w14:textId="332405FA" w:rsidR="00705F85" w:rsidRPr="00ED51A8" w:rsidRDefault="006A11BF" w:rsidP="00705F85">
      <w:r w:rsidRPr="00ED51A8">
        <w:rPr>
          <w:highlight w:val="yellow"/>
        </w:rPr>
        <w:t>[This section to be developed with WP7 team]</w:t>
      </w:r>
    </w:p>
    <w:p w14:paraId="08061839" w14:textId="6CDBF25C" w:rsidR="006A11BF" w:rsidRPr="00ED51A8" w:rsidRDefault="006A11BF" w:rsidP="00705F85"/>
    <w:p w14:paraId="17E3B717" w14:textId="7CF0CD6A" w:rsidR="00A911B8" w:rsidRPr="00ED51A8" w:rsidRDefault="00A911B8" w:rsidP="00A911B8">
      <w:pPr>
        <w:rPr>
          <w:b/>
          <w:bCs/>
          <w:color w:val="A22946" w:themeColor="accent2"/>
          <w:sz w:val="24"/>
          <w:szCs w:val="24"/>
        </w:rPr>
      </w:pPr>
      <w:r w:rsidRPr="00ED51A8">
        <w:rPr>
          <w:b/>
          <w:bCs/>
          <w:color w:val="A22946" w:themeColor="accent2"/>
          <w:sz w:val="24"/>
          <w:szCs w:val="24"/>
        </w:rPr>
        <w:t>FAIR Data</w:t>
      </w:r>
    </w:p>
    <w:p w14:paraId="4CEDA157" w14:textId="7543DFB4" w:rsidR="006A11BF" w:rsidRPr="00ED51A8" w:rsidRDefault="00A911B8" w:rsidP="00A911B8">
      <w:r w:rsidRPr="00ED51A8">
        <w:t>INTERLACE output data should be 'FAIR', that is: findable, accessible, interoperable and re-usable. The project will manage data carefully and ensure that data outputs are shared as widely as possible. The underlying principle is that data should be “as open as possible, as closed as necessary”.</w:t>
      </w:r>
    </w:p>
    <w:p w14:paraId="47EA019D" w14:textId="774CBC5F" w:rsidR="00A911B8" w:rsidRPr="00ED51A8" w:rsidRDefault="00A911B8" w:rsidP="00A911B8"/>
    <w:p w14:paraId="584772B1" w14:textId="77777777" w:rsidR="00E567DE" w:rsidRPr="00ED51A8" w:rsidRDefault="00E567DE" w:rsidP="00E567DE">
      <w:pPr>
        <w:rPr>
          <w:b/>
          <w:bCs/>
          <w:color w:val="A22946" w:themeColor="accent2"/>
          <w:sz w:val="24"/>
          <w:szCs w:val="24"/>
        </w:rPr>
      </w:pPr>
      <w:r w:rsidRPr="00ED51A8">
        <w:rPr>
          <w:b/>
          <w:bCs/>
          <w:color w:val="A22946" w:themeColor="accent2"/>
          <w:sz w:val="24"/>
          <w:szCs w:val="24"/>
        </w:rPr>
        <w:t>Metadata</w:t>
      </w:r>
    </w:p>
    <w:p w14:paraId="4807E08B" w14:textId="78D8D3FB" w:rsidR="00E567DE" w:rsidRPr="00ED51A8" w:rsidRDefault="00E567DE" w:rsidP="00E567DE">
      <w:r w:rsidRPr="00ED51A8">
        <w:t>INTERLACE data will be published together with metadata following the Dublin Core Metadata Initiative. We will adopt ISO 15836-1:2017 that establishes 15 core metadata elements for cross-domain resource description. These terms are part of a larger set of metadata vocabularies maintained by the Dublin Core Metadata Initiative.</w:t>
      </w:r>
    </w:p>
    <w:p w14:paraId="713E1214" w14:textId="77777777" w:rsidR="00E567DE" w:rsidRPr="00ED51A8" w:rsidRDefault="00E567DE" w:rsidP="00E567DE">
      <w:r w:rsidRPr="00ED51A8">
        <w:t>Dublin Core Metadata Element Set</w:t>
      </w:r>
    </w:p>
    <w:p w14:paraId="75488472" w14:textId="77777777" w:rsidR="00E567DE" w:rsidRPr="00ED51A8" w:rsidRDefault="00E567DE" w:rsidP="00E567DE">
      <w:r w:rsidRPr="00ED51A8">
        <w:t> Title</w:t>
      </w:r>
    </w:p>
    <w:p w14:paraId="7A0DFAED" w14:textId="77777777" w:rsidR="00E567DE" w:rsidRPr="00ED51A8" w:rsidRDefault="00E567DE" w:rsidP="00E567DE">
      <w:r w:rsidRPr="00ED51A8">
        <w:t> Creator</w:t>
      </w:r>
    </w:p>
    <w:p w14:paraId="05605D7F" w14:textId="77777777" w:rsidR="00E567DE" w:rsidRPr="00ED51A8" w:rsidRDefault="00E567DE" w:rsidP="00E567DE">
      <w:r w:rsidRPr="00ED51A8">
        <w:t> Subject</w:t>
      </w:r>
    </w:p>
    <w:p w14:paraId="5CEF8D4D" w14:textId="77777777" w:rsidR="00E567DE" w:rsidRPr="00ED51A8" w:rsidRDefault="00E567DE" w:rsidP="00E567DE">
      <w:r w:rsidRPr="00ED51A8">
        <w:lastRenderedPageBreak/>
        <w:t> Description</w:t>
      </w:r>
    </w:p>
    <w:p w14:paraId="6D0CBDB4" w14:textId="77777777" w:rsidR="00E567DE" w:rsidRPr="00ED51A8" w:rsidRDefault="00E567DE" w:rsidP="00E567DE">
      <w:r w:rsidRPr="00ED51A8">
        <w:t> Publisher</w:t>
      </w:r>
    </w:p>
    <w:p w14:paraId="1CD69076" w14:textId="77777777" w:rsidR="00E567DE" w:rsidRPr="00ED51A8" w:rsidRDefault="00E567DE" w:rsidP="00E567DE">
      <w:r w:rsidRPr="00ED51A8">
        <w:t> Contributor</w:t>
      </w:r>
    </w:p>
    <w:p w14:paraId="6E70D243" w14:textId="77777777" w:rsidR="00E567DE" w:rsidRPr="00ED51A8" w:rsidRDefault="00E567DE" w:rsidP="00E567DE">
      <w:r w:rsidRPr="00ED51A8">
        <w:t> Date</w:t>
      </w:r>
    </w:p>
    <w:p w14:paraId="793F348B" w14:textId="77777777" w:rsidR="00E567DE" w:rsidRPr="00ED51A8" w:rsidRDefault="00E567DE" w:rsidP="00E567DE">
      <w:r w:rsidRPr="00ED51A8">
        <w:t> Type</w:t>
      </w:r>
    </w:p>
    <w:p w14:paraId="08CFC165" w14:textId="77777777" w:rsidR="00E567DE" w:rsidRPr="00ED51A8" w:rsidRDefault="00E567DE" w:rsidP="00E567DE">
      <w:r w:rsidRPr="00ED51A8">
        <w:t> Format</w:t>
      </w:r>
    </w:p>
    <w:p w14:paraId="253AEDC6" w14:textId="77777777" w:rsidR="00E567DE" w:rsidRPr="00ED51A8" w:rsidRDefault="00E567DE" w:rsidP="00E567DE">
      <w:r w:rsidRPr="00ED51A8">
        <w:t> Identifier</w:t>
      </w:r>
    </w:p>
    <w:p w14:paraId="60C0939A" w14:textId="77777777" w:rsidR="00E567DE" w:rsidRPr="00ED51A8" w:rsidRDefault="00E567DE" w:rsidP="00E567DE">
      <w:r w:rsidRPr="00ED51A8">
        <w:t> Source</w:t>
      </w:r>
    </w:p>
    <w:p w14:paraId="56EB7082" w14:textId="77777777" w:rsidR="00E567DE" w:rsidRPr="00ED51A8" w:rsidRDefault="00E567DE" w:rsidP="00E567DE">
      <w:r w:rsidRPr="00ED51A8">
        <w:t> Language</w:t>
      </w:r>
    </w:p>
    <w:p w14:paraId="214804D8" w14:textId="77777777" w:rsidR="00E567DE" w:rsidRPr="00ED51A8" w:rsidRDefault="00E567DE" w:rsidP="00E567DE">
      <w:r w:rsidRPr="00ED51A8">
        <w:t> Relation</w:t>
      </w:r>
    </w:p>
    <w:p w14:paraId="62EE8F3C" w14:textId="77777777" w:rsidR="00E567DE" w:rsidRPr="00ED51A8" w:rsidRDefault="00E567DE" w:rsidP="00E567DE">
      <w:r w:rsidRPr="00ED51A8">
        <w:t> Coverage</w:t>
      </w:r>
    </w:p>
    <w:p w14:paraId="55E38EA2" w14:textId="74F9D68C" w:rsidR="00A911B8" w:rsidRPr="00ED51A8" w:rsidRDefault="00E567DE" w:rsidP="00E567DE">
      <w:r w:rsidRPr="00ED51A8">
        <w:t> Rights</w:t>
      </w:r>
    </w:p>
    <w:p w14:paraId="5AA302A1" w14:textId="314948A9" w:rsidR="00DF643F" w:rsidRPr="00ED51A8" w:rsidRDefault="00DF643F" w:rsidP="00DF643F">
      <w:pPr>
        <w:rPr>
          <w:noProof/>
        </w:rPr>
      </w:pPr>
    </w:p>
    <w:p w14:paraId="34E79E8C" w14:textId="586992F6" w:rsidR="00605940" w:rsidRPr="00ED51A8" w:rsidRDefault="00605940" w:rsidP="00605940">
      <w:pPr>
        <w:rPr>
          <w:noProof/>
        </w:rPr>
      </w:pPr>
      <w:r w:rsidRPr="00ED51A8">
        <w:rPr>
          <w:noProof/>
        </w:rPr>
        <w:t>Full details of the Dublin Core Metadata Initiative terms can be found at:</w:t>
      </w:r>
    </w:p>
    <w:p w14:paraId="63754B57" w14:textId="70CFB4A5" w:rsidR="00E567DE" w:rsidRPr="00ED51A8" w:rsidRDefault="006E34A8" w:rsidP="00605940">
      <w:pPr>
        <w:rPr>
          <w:noProof/>
        </w:rPr>
      </w:pPr>
      <w:hyperlink r:id="rId35" w:history="1">
        <w:r w:rsidR="00605940" w:rsidRPr="00ED51A8">
          <w:rPr>
            <w:rStyle w:val="Hyperlink"/>
            <w:noProof/>
          </w:rPr>
          <w:t>http://www.dublincore.org/specifications/dublin-core/dcmi-terms/</w:t>
        </w:r>
      </w:hyperlink>
      <w:r w:rsidR="00605940" w:rsidRPr="00ED51A8">
        <w:rPr>
          <w:noProof/>
        </w:rPr>
        <w:t xml:space="preserve"> </w:t>
      </w:r>
    </w:p>
    <w:p w14:paraId="7DB5AD1C" w14:textId="6B521DFE" w:rsidR="00415593" w:rsidRPr="00ED51A8" w:rsidRDefault="00415593" w:rsidP="00461232">
      <w:pPr>
        <w:rPr>
          <w:noProof/>
        </w:rPr>
      </w:pPr>
    </w:p>
    <w:p w14:paraId="7DEB398A" w14:textId="77777777" w:rsidR="00604D7F" w:rsidRPr="00ED51A8" w:rsidRDefault="00604D7F" w:rsidP="00604D7F">
      <w:pPr>
        <w:rPr>
          <w:b/>
          <w:bCs/>
          <w:noProof/>
          <w:color w:val="A22946" w:themeColor="accent2"/>
          <w:sz w:val="24"/>
          <w:szCs w:val="24"/>
        </w:rPr>
      </w:pPr>
      <w:r w:rsidRPr="00ED51A8">
        <w:rPr>
          <w:b/>
          <w:bCs/>
          <w:noProof/>
          <w:color w:val="A22946" w:themeColor="accent2"/>
          <w:sz w:val="24"/>
          <w:szCs w:val="24"/>
        </w:rPr>
        <w:t>Open Data License</w:t>
      </w:r>
    </w:p>
    <w:p w14:paraId="50494E01" w14:textId="5FFD296F" w:rsidR="004E55F5" w:rsidRPr="00ED51A8" w:rsidRDefault="00604D7F" w:rsidP="00604D7F">
      <w:pPr>
        <w:rPr>
          <w:noProof/>
        </w:rPr>
      </w:pPr>
      <w:r w:rsidRPr="00ED51A8">
        <w:rPr>
          <w:noProof/>
        </w:rPr>
        <w:t>INTERLACE outputs will be shared as open data</w:t>
      </w:r>
      <w:r w:rsidR="004E55F5" w:rsidRPr="00ED51A8">
        <w:rPr>
          <w:noProof/>
        </w:rPr>
        <w:t xml:space="preserve"> using the Creative Commons Attribution license.</w:t>
      </w:r>
    </w:p>
    <w:p w14:paraId="02CF38ED" w14:textId="5EA4925B" w:rsidR="00604D7F" w:rsidRPr="00ED51A8" w:rsidRDefault="00604D7F" w:rsidP="00604D7F">
      <w:pPr>
        <w:rPr>
          <w:noProof/>
        </w:rPr>
      </w:pPr>
      <w:r w:rsidRPr="00ED51A8">
        <w:rPr>
          <w:noProof/>
        </w:rPr>
        <w:t xml:space="preserve">This type of license has </w:t>
      </w:r>
      <w:r w:rsidR="004E55F5" w:rsidRPr="00ED51A8">
        <w:rPr>
          <w:noProof/>
        </w:rPr>
        <w:t>an</w:t>
      </w:r>
      <w:r w:rsidRPr="00ED51A8">
        <w:rPr>
          <w:noProof/>
        </w:rPr>
        <w:t xml:space="preserve"> advantage over a fully open, or public domain license</w:t>
      </w:r>
      <w:r w:rsidR="00A11107" w:rsidRPr="00ED51A8">
        <w:rPr>
          <w:noProof/>
        </w:rPr>
        <w:t>,</w:t>
      </w:r>
      <w:r w:rsidR="004E55F5" w:rsidRPr="00ED51A8">
        <w:rPr>
          <w:noProof/>
        </w:rPr>
        <w:t xml:space="preserve"> in</w:t>
      </w:r>
      <w:r w:rsidRPr="00ED51A8">
        <w:rPr>
          <w:noProof/>
        </w:rPr>
        <w:t xml:space="preserve"> that it ensures </w:t>
      </w:r>
      <w:r w:rsidR="004E55F5" w:rsidRPr="00ED51A8">
        <w:rPr>
          <w:noProof/>
        </w:rPr>
        <w:t>t</w:t>
      </w:r>
      <w:r w:rsidRPr="00ED51A8">
        <w:rPr>
          <w:noProof/>
        </w:rPr>
        <w:t xml:space="preserve">he originators of the content are given due credit </w:t>
      </w:r>
      <w:r w:rsidR="00A11107" w:rsidRPr="00ED51A8">
        <w:rPr>
          <w:noProof/>
        </w:rPr>
        <w:t>(including</w:t>
      </w:r>
      <w:r w:rsidRPr="00ED51A8">
        <w:rPr>
          <w:noProof/>
        </w:rPr>
        <w:t xml:space="preserve"> where EU funding has supported content development</w:t>
      </w:r>
      <w:r w:rsidR="00A11107" w:rsidRPr="00ED51A8">
        <w:rPr>
          <w:noProof/>
        </w:rPr>
        <w:t>)</w:t>
      </w:r>
      <w:r w:rsidRPr="00ED51A8">
        <w:rPr>
          <w:noProof/>
        </w:rPr>
        <w:t>. Appropriate attribution of content will also encourage partners from the wider network beyond the project team to share content.</w:t>
      </w:r>
    </w:p>
    <w:p w14:paraId="6A8F88FE" w14:textId="78B5FBE2" w:rsidR="00CB63AC" w:rsidRPr="00ED51A8" w:rsidRDefault="00CB63AC" w:rsidP="00604D7F">
      <w:pPr>
        <w:rPr>
          <w:noProof/>
        </w:rPr>
      </w:pPr>
      <w:r w:rsidRPr="00ED51A8">
        <w:rPr>
          <w:noProof/>
        </w:rPr>
        <w:t>A summary of the Creative Commons Attribution license is include below:</w:t>
      </w:r>
    </w:p>
    <w:p w14:paraId="788CFFD0" w14:textId="77777777" w:rsidR="00CB63AC" w:rsidRPr="00ED51A8" w:rsidRDefault="00CB63AC" w:rsidP="00604D7F">
      <w:pPr>
        <w:rPr>
          <w:noProof/>
        </w:rPr>
      </w:pPr>
    </w:p>
    <w:p w14:paraId="5FBA7934" w14:textId="77777777" w:rsidR="00CB63AC" w:rsidRPr="00ED51A8" w:rsidRDefault="00CB63AC" w:rsidP="00CB63AC">
      <w:pPr>
        <w:rPr>
          <w:b/>
          <w:bCs/>
          <w:noProof/>
        </w:rPr>
      </w:pPr>
      <w:r w:rsidRPr="00ED51A8">
        <w:rPr>
          <w:b/>
          <w:bCs/>
          <w:noProof/>
        </w:rPr>
        <w:t>Attribution-ShareAlike 4.0 International (CC BY-SA 4.0)</w:t>
      </w:r>
    </w:p>
    <w:p w14:paraId="0FC8B6E1" w14:textId="24FF8D07" w:rsidR="00CB63AC" w:rsidRPr="00ED51A8" w:rsidRDefault="00CB63AC" w:rsidP="00CB63AC">
      <w:pPr>
        <w:rPr>
          <w:noProof/>
        </w:rPr>
      </w:pPr>
      <w:r w:rsidRPr="00ED51A8">
        <w:rPr>
          <w:noProof/>
        </w:rPr>
        <w:t xml:space="preserve">Summary: </w:t>
      </w:r>
      <w:hyperlink r:id="rId36" w:history="1">
        <w:r w:rsidRPr="00ED51A8">
          <w:rPr>
            <w:rStyle w:val="Hyperlink"/>
            <w:noProof/>
          </w:rPr>
          <w:t>https://creativecommons.org/licenses/by-sa/4.0/</w:t>
        </w:r>
      </w:hyperlink>
      <w:r w:rsidRPr="00ED51A8">
        <w:rPr>
          <w:noProof/>
        </w:rPr>
        <w:t xml:space="preserve"> </w:t>
      </w:r>
    </w:p>
    <w:p w14:paraId="221C9A4D" w14:textId="49E8FB93" w:rsidR="00CB63AC" w:rsidRPr="00ED51A8" w:rsidRDefault="00CB63AC" w:rsidP="00CB63AC">
      <w:pPr>
        <w:rPr>
          <w:noProof/>
        </w:rPr>
      </w:pPr>
      <w:r w:rsidRPr="00ED51A8">
        <w:rPr>
          <w:noProof/>
        </w:rPr>
        <w:t xml:space="preserve">License: </w:t>
      </w:r>
      <w:hyperlink r:id="rId37" w:history="1">
        <w:r w:rsidRPr="00ED51A8">
          <w:rPr>
            <w:rStyle w:val="Hyperlink"/>
            <w:noProof/>
          </w:rPr>
          <w:t>https://creativecommons.org/licenses/by-sa/4.0/legalcode</w:t>
        </w:r>
      </w:hyperlink>
      <w:r w:rsidRPr="00ED51A8">
        <w:rPr>
          <w:noProof/>
        </w:rPr>
        <w:t xml:space="preserve"> </w:t>
      </w:r>
    </w:p>
    <w:p w14:paraId="59493321" w14:textId="77777777" w:rsidR="00CB63AC" w:rsidRPr="00ED51A8" w:rsidRDefault="00CB63AC" w:rsidP="00CB63AC">
      <w:pPr>
        <w:rPr>
          <w:noProof/>
        </w:rPr>
      </w:pPr>
      <w:r w:rsidRPr="00ED51A8">
        <w:rPr>
          <w:noProof/>
        </w:rPr>
        <w:t>You are free to:</w:t>
      </w:r>
    </w:p>
    <w:p w14:paraId="683B4FE7" w14:textId="560199EA" w:rsidR="00CB63AC" w:rsidRPr="00ED51A8" w:rsidRDefault="00CB63AC" w:rsidP="000A2011">
      <w:pPr>
        <w:pStyle w:val="ListParagraph"/>
        <w:numPr>
          <w:ilvl w:val="0"/>
          <w:numId w:val="32"/>
        </w:numPr>
        <w:rPr>
          <w:noProof/>
          <w:lang w:val="en-GB"/>
        </w:rPr>
      </w:pPr>
      <w:r w:rsidRPr="00ED51A8">
        <w:rPr>
          <w:noProof/>
          <w:lang w:val="en-GB"/>
        </w:rPr>
        <w:t>Share — copy and redistribute the material in any medium or format</w:t>
      </w:r>
    </w:p>
    <w:p w14:paraId="467545BB" w14:textId="31C650A5" w:rsidR="00CB63AC" w:rsidRPr="00ED51A8" w:rsidRDefault="00CB63AC" w:rsidP="000A2011">
      <w:pPr>
        <w:pStyle w:val="ListParagraph"/>
        <w:numPr>
          <w:ilvl w:val="0"/>
          <w:numId w:val="32"/>
        </w:numPr>
        <w:rPr>
          <w:noProof/>
          <w:lang w:val="en-GB"/>
        </w:rPr>
      </w:pPr>
      <w:r w:rsidRPr="00ED51A8">
        <w:rPr>
          <w:noProof/>
          <w:lang w:val="en-GB"/>
        </w:rPr>
        <w:t>Adapt — remix, transform, and build upon the material for any purpose, even commercially</w:t>
      </w:r>
    </w:p>
    <w:p w14:paraId="5709CE2E" w14:textId="0A081AA9" w:rsidR="00FA3367" w:rsidRPr="00ED51A8" w:rsidRDefault="00CB63AC" w:rsidP="00CB63AC">
      <w:pPr>
        <w:rPr>
          <w:noProof/>
        </w:rPr>
      </w:pPr>
      <w:r w:rsidRPr="00ED51A8">
        <w:rPr>
          <w:noProof/>
        </w:rPr>
        <w:t>The licensor cannot revoke these freedoms as long as you follow the license terms.</w:t>
      </w:r>
    </w:p>
    <w:p w14:paraId="008AD485" w14:textId="77777777" w:rsidR="00CB63AC" w:rsidRPr="00ED51A8" w:rsidRDefault="00CB63AC" w:rsidP="00CB63AC">
      <w:pPr>
        <w:rPr>
          <w:noProof/>
        </w:rPr>
      </w:pPr>
      <w:r w:rsidRPr="00ED51A8">
        <w:rPr>
          <w:noProof/>
        </w:rPr>
        <w:t xml:space="preserve">Under the following terms: </w:t>
      </w:r>
    </w:p>
    <w:p w14:paraId="6907A4F7" w14:textId="7DB41BB6" w:rsidR="00CB63AC" w:rsidRPr="00ED51A8" w:rsidRDefault="00CB63AC" w:rsidP="000A2011">
      <w:pPr>
        <w:pStyle w:val="ListParagraph"/>
        <w:numPr>
          <w:ilvl w:val="0"/>
          <w:numId w:val="33"/>
        </w:numPr>
        <w:rPr>
          <w:noProof/>
          <w:lang w:val="en-GB"/>
        </w:rPr>
      </w:pPr>
      <w:r w:rsidRPr="00ED51A8">
        <w:rPr>
          <w:noProof/>
          <w:lang w:val="en-GB"/>
        </w:rPr>
        <w:lastRenderedPageBreak/>
        <w:t xml:space="preserve">Attribution — You must give appropriate credit, provide a link to the license, and indicate if changes were made. You may do so in any reasonable manner, but not in any way that suggests the licensor endorses you or your use. </w:t>
      </w:r>
    </w:p>
    <w:p w14:paraId="65508FD7" w14:textId="2F4C0E3A" w:rsidR="00CB63AC" w:rsidRPr="00ED51A8" w:rsidRDefault="00CB63AC" w:rsidP="000A2011">
      <w:pPr>
        <w:pStyle w:val="ListParagraph"/>
        <w:numPr>
          <w:ilvl w:val="0"/>
          <w:numId w:val="33"/>
        </w:numPr>
        <w:rPr>
          <w:noProof/>
          <w:lang w:val="en-GB"/>
        </w:rPr>
      </w:pPr>
      <w:r w:rsidRPr="00ED51A8">
        <w:rPr>
          <w:noProof/>
          <w:lang w:val="en-GB"/>
        </w:rPr>
        <w:t xml:space="preserve">ShareAlike — If you remix, transform, or build upon the material, you must distribute your contributions under the same license as the original. </w:t>
      </w:r>
    </w:p>
    <w:p w14:paraId="5EAB16ED" w14:textId="79FC883C" w:rsidR="00CB63AC" w:rsidRPr="00ED51A8" w:rsidRDefault="00CB63AC" w:rsidP="000A2011">
      <w:pPr>
        <w:pStyle w:val="ListParagraph"/>
        <w:numPr>
          <w:ilvl w:val="0"/>
          <w:numId w:val="33"/>
        </w:numPr>
        <w:rPr>
          <w:noProof/>
          <w:lang w:val="en-GB"/>
        </w:rPr>
      </w:pPr>
      <w:r w:rsidRPr="00ED51A8">
        <w:rPr>
          <w:noProof/>
          <w:lang w:val="en-GB"/>
        </w:rPr>
        <w:t xml:space="preserve">No additional restrictions — You may not apply legal terms or technological measures that legally restrict others from doing anything the license permits. </w:t>
      </w:r>
    </w:p>
    <w:p w14:paraId="73F37A37" w14:textId="44C8B68F" w:rsidR="00CB63AC" w:rsidRPr="00ED51A8" w:rsidRDefault="00CB63AC" w:rsidP="00CB63AC">
      <w:pPr>
        <w:rPr>
          <w:noProof/>
        </w:rPr>
      </w:pPr>
    </w:p>
    <w:p w14:paraId="63106C3B" w14:textId="220142D9" w:rsidR="00CB63AC" w:rsidRPr="00ED51A8" w:rsidRDefault="00EB3882" w:rsidP="00CB63AC">
      <w:pPr>
        <w:rPr>
          <w:b/>
          <w:bCs/>
          <w:noProof/>
          <w:color w:val="A22946" w:themeColor="accent2"/>
          <w:sz w:val="24"/>
          <w:szCs w:val="24"/>
        </w:rPr>
      </w:pPr>
      <w:r w:rsidRPr="00ED51A8">
        <w:rPr>
          <w:b/>
          <w:bCs/>
          <w:noProof/>
          <w:color w:val="A22946" w:themeColor="accent2"/>
          <w:sz w:val="24"/>
          <w:szCs w:val="24"/>
        </w:rPr>
        <w:t>Long-term archiving</w:t>
      </w:r>
    </w:p>
    <w:p w14:paraId="46B630BB" w14:textId="559121C3" w:rsidR="00CA7E40" w:rsidRPr="00ED51A8" w:rsidRDefault="00EB3882" w:rsidP="00CB63AC">
      <w:pPr>
        <w:rPr>
          <w:noProof/>
        </w:rPr>
      </w:pPr>
      <w:r w:rsidRPr="00ED51A8">
        <w:rPr>
          <w:noProof/>
        </w:rPr>
        <w:t>All project outputs will be stored in perpetuity beyond the end of the project in the Oppla open data repository and made available via the Oppla API.</w:t>
      </w:r>
      <w:r w:rsidR="00CA7E40" w:rsidRPr="00ED51A8">
        <w:rPr>
          <w:noProof/>
        </w:rPr>
        <w:t xml:space="preserve"> </w:t>
      </w:r>
      <w:r w:rsidRPr="00ED51A8">
        <w:rPr>
          <w:noProof/>
        </w:rPr>
        <w:t>Project data (or a subset of it</w:t>
      </w:r>
      <w:r w:rsidR="00CA7E40" w:rsidRPr="00ED51A8">
        <w:rPr>
          <w:noProof/>
        </w:rPr>
        <w:t xml:space="preserve"> on request</w:t>
      </w:r>
      <w:r w:rsidRPr="00ED51A8">
        <w:rPr>
          <w:noProof/>
        </w:rPr>
        <w:t xml:space="preserve">) will also be </w:t>
      </w:r>
      <w:r w:rsidR="00CA7E40" w:rsidRPr="00ED51A8">
        <w:rPr>
          <w:noProof/>
        </w:rPr>
        <w:t>made available for hosting by other project partners.</w:t>
      </w:r>
    </w:p>
    <w:p w14:paraId="69F102F7" w14:textId="3BC91945" w:rsidR="00CB63AC" w:rsidRPr="00ED51A8" w:rsidRDefault="00CB63AC" w:rsidP="00CB63AC">
      <w:pPr>
        <w:rPr>
          <w:noProof/>
        </w:rPr>
      </w:pPr>
    </w:p>
    <w:p w14:paraId="3A8F961E" w14:textId="77777777" w:rsidR="005568F0" w:rsidRPr="00ED51A8" w:rsidRDefault="005568F0">
      <w:pPr>
        <w:spacing w:after="0" w:line="240" w:lineRule="auto"/>
        <w:jc w:val="left"/>
        <w:rPr>
          <w:noProof/>
        </w:rPr>
      </w:pPr>
      <w:r w:rsidRPr="00ED51A8">
        <w:rPr>
          <w:noProof/>
        </w:rPr>
        <w:br w:type="page"/>
      </w:r>
    </w:p>
    <w:p w14:paraId="2CDB4755" w14:textId="6F8D3AF5" w:rsidR="00CA7E40" w:rsidRPr="00ED51A8" w:rsidRDefault="00CA7E40" w:rsidP="005568F0">
      <w:pPr>
        <w:pStyle w:val="INTHeadingnumbers1"/>
        <w:rPr>
          <w:noProof/>
        </w:rPr>
      </w:pPr>
      <w:bookmarkStart w:id="32" w:name="_Toc77352252"/>
      <w:r w:rsidRPr="00ED51A8">
        <w:rPr>
          <w:noProof/>
        </w:rPr>
        <w:lastRenderedPageBreak/>
        <w:t>Exploitation</w:t>
      </w:r>
      <w:bookmarkEnd w:id="32"/>
    </w:p>
    <w:p w14:paraId="181BB547" w14:textId="5793A597" w:rsidR="005568F0" w:rsidRPr="00ED51A8" w:rsidRDefault="005568F0" w:rsidP="005568F0">
      <w:pPr>
        <w:rPr>
          <w:noProof/>
        </w:rPr>
      </w:pPr>
    </w:p>
    <w:p w14:paraId="41C6C316" w14:textId="77777777" w:rsidR="00F3587E" w:rsidRPr="00ED51A8" w:rsidRDefault="00F3587E" w:rsidP="00F3587E">
      <w:pPr>
        <w:rPr>
          <w:noProof/>
        </w:rPr>
      </w:pPr>
      <w:r w:rsidRPr="00ED51A8">
        <w:rPr>
          <w:noProof/>
          <w:highlight w:val="yellow"/>
        </w:rPr>
        <w:t>[This section is in development and will be updated in the next draft of the CDE Plan / Q4 2021]</w:t>
      </w:r>
    </w:p>
    <w:p w14:paraId="56446E04" w14:textId="0136EC93" w:rsidR="005568F0" w:rsidRPr="00ED51A8" w:rsidRDefault="005568F0" w:rsidP="005568F0">
      <w:pPr>
        <w:rPr>
          <w:noProof/>
        </w:rPr>
      </w:pPr>
    </w:p>
    <w:p w14:paraId="331E851E" w14:textId="3CBA1C79" w:rsidR="00F3587E" w:rsidRPr="00ED51A8" w:rsidRDefault="004B0692" w:rsidP="005568F0">
      <w:pPr>
        <w:rPr>
          <w:noProof/>
        </w:rPr>
      </w:pPr>
      <w:r w:rsidRPr="00ED51A8">
        <w:rPr>
          <w:noProof/>
        </w:rPr>
        <w:t xml:space="preserve">Whilst dissemination means sharing results </w:t>
      </w:r>
      <w:r w:rsidR="00070ADB" w:rsidRPr="00ED51A8">
        <w:rPr>
          <w:noProof/>
        </w:rPr>
        <w:t xml:space="preserve">of INTERLACE </w:t>
      </w:r>
      <w:r w:rsidRPr="00ED51A8">
        <w:rPr>
          <w:noProof/>
        </w:rPr>
        <w:t xml:space="preserve">with potential users, exploitation is the </w:t>
      </w:r>
      <w:r w:rsidRPr="00ED51A8">
        <w:rPr>
          <w:i/>
          <w:iCs/>
          <w:noProof/>
        </w:rPr>
        <w:t>use of results</w:t>
      </w:r>
      <w:r w:rsidRPr="00ED51A8">
        <w:rPr>
          <w:noProof/>
        </w:rPr>
        <w:t xml:space="preserve"> for </w:t>
      </w:r>
      <w:r w:rsidR="00070ADB" w:rsidRPr="00ED51A8">
        <w:rPr>
          <w:noProof/>
        </w:rPr>
        <w:t>purposes beyond the project. It includes activities such as developing and marketing new</w:t>
      </w:r>
      <w:r w:rsidR="00B24D82" w:rsidRPr="00ED51A8">
        <w:rPr>
          <w:noProof/>
        </w:rPr>
        <w:t xml:space="preserve"> </w:t>
      </w:r>
      <w:r w:rsidR="00070ADB" w:rsidRPr="00ED51A8">
        <w:rPr>
          <w:noProof/>
        </w:rPr>
        <w:t>products or services</w:t>
      </w:r>
      <w:r w:rsidR="00B24D82" w:rsidRPr="00ED51A8">
        <w:rPr>
          <w:noProof/>
        </w:rPr>
        <w:t>, especially for commercial purposes or for use in public policymaking.</w:t>
      </w:r>
    </w:p>
    <w:p w14:paraId="5135D68E" w14:textId="1974D3D0" w:rsidR="00070ADB" w:rsidRPr="00ED51A8" w:rsidRDefault="00070ADB" w:rsidP="005568F0">
      <w:pPr>
        <w:rPr>
          <w:noProof/>
        </w:rPr>
      </w:pPr>
    </w:p>
    <w:p w14:paraId="31EE9E51" w14:textId="5D270A9C" w:rsidR="00070ADB" w:rsidRPr="00ED51A8" w:rsidRDefault="00102F19" w:rsidP="00102F19">
      <w:pPr>
        <w:pStyle w:val="INTHeadingnumbers2"/>
        <w:rPr>
          <w:noProof/>
        </w:rPr>
      </w:pPr>
      <w:bookmarkStart w:id="33" w:name="_Toc77352253"/>
      <w:r w:rsidRPr="00ED51A8">
        <w:rPr>
          <w:noProof/>
        </w:rPr>
        <w:t xml:space="preserve">Exploitation </w:t>
      </w:r>
      <w:r w:rsidR="00564E82" w:rsidRPr="00ED51A8">
        <w:rPr>
          <w:noProof/>
        </w:rPr>
        <w:t>potential</w:t>
      </w:r>
      <w:bookmarkEnd w:id="33"/>
    </w:p>
    <w:p w14:paraId="30A3B6E1" w14:textId="13AB9FC5" w:rsidR="00102F19" w:rsidRPr="00ED51A8" w:rsidRDefault="00102F19" w:rsidP="00102F19"/>
    <w:tbl>
      <w:tblPr>
        <w:tblStyle w:val="TableGrid"/>
        <w:tblW w:w="0" w:type="auto"/>
        <w:tblLook w:val="04A0" w:firstRow="1" w:lastRow="0" w:firstColumn="1" w:lastColumn="0" w:noHBand="0" w:noVBand="1"/>
      </w:tblPr>
      <w:tblGrid>
        <w:gridCol w:w="2405"/>
        <w:gridCol w:w="2405"/>
        <w:gridCol w:w="2406"/>
        <w:gridCol w:w="2406"/>
      </w:tblGrid>
      <w:tr w:rsidR="00311F58" w:rsidRPr="00ED51A8" w14:paraId="56BD40B6" w14:textId="77777777" w:rsidTr="00164E4E">
        <w:trPr>
          <w:cantSplit/>
        </w:trPr>
        <w:tc>
          <w:tcPr>
            <w:tcW w:w="2405" w:type="dxa"/>
            <w:tcBorders>
              <w:bottom w:val="single" w:sz="4" w:space="0" w:color="auto"/>
            </w:tcBorders>
            <w:shd w:val="clear" w:color="auto" w:fill="BADFD4" w:themeFill="accent3" w:themeFillTint="99"/>
          </w:tcPr>
          <w:p w14:paraId="6BF8C4D7" w14:textId="100D18C7" w:rsidR="00311F58" w:rsidRPr="00ED51A8" w:rsidRDefault="00D82907" w:rsidP="00D82907">
            <w:pPr>
              <w:jc w:val="center"/>
              <w:rPr>
                <w:b/>
                <w:bCs/>
              </w:rPr>
            </w:pPr>
            <w:r w:rsidRPr="00ED51A8">
              <w:rPr>
                <w:b/>
                <w:bCs/>
              </w:rPr>
              <w:t>Activity</w:t>
            </w:r>
          </w:p>
        </w:tc>
        <w:tc>
          <w:tcPr>
            <w:tcW w:w="2405" w:type="dxa"/>
            <w:shd w:val="clear" w:color="auto" w:fill="BADFD4" w:themeFill="accent3" w:themeFillTint="99"/>
          </w:tcPr>
          <w:p w14:paraId="41A46E68" w14:textId="60FBF03E" w:rsidR="00311F58" w:rsidRPr="00ED51A8" w:rsidRDefault="00D82907" w:rsidP="00D82907">
            <w:pPr>
              <w:jc w:val="center"/>
              <w:rPr>
                <w:b/>
                <w:bCs/>
              </w:rPr>
            </w:pPr>
            <w:r w:rsidRPr="00ED51A8">
              <w:rPr>
                <w:b/>
                <w:bCs/>
              </w:rPr>
              <w:t>Objective</w:t>
            </w:r>
          </w:p>
        </w:tc>
        <w:tc>
          <w:tcPr>
            <w:tcW w:w="2406" w:type="dxa"/>
            <w:shd w:val="clear" w:color="auto" w:fill="BADFD4" w:themeFill="accent3" w:themeFillTint="99"/>
          </w:tcPr>
          <w:p w14:paraId="5C2C60D3" w14:textId="77BCE99B" w:rsidR="00311F58" w:rsidRPr="00ED51A8" w:rsidRDefault="00D82907" w:rsidP="00D82907">
            <w:pPr>
              <w:jc w:val="center"/>
              <w:rPr>
                <w:b/>
                <w:bCs/>
              </w:rPr>
            </w:pPr>
            <w:r w:rsidRPr="00ED51A8">
              <w:rPr>
                <w:b/>
                <w:bCs/>
              </w:rPr>
              <w:t>Impact</w:t>
            </w:r>
          </w:p>
        </w:tc>
        <w:tc>
          <w:tcPr>
            <w:tcW w:w="2406" w:type="dxa"/>
            <w:shd w:val="clear" w:color="auto" w:fill="BADFD4" w:themeFill="accent3" w:themeFillTint="99"/>
          </w:tcPr>
          <w:p w14:paraId="2D8B5EB6" w14:textId="73D0A290" w:rsidR="00311F58" w:rsidRPr="00ED51A8" w:rsidRDefault="00D82907" w:rsidP="00D82907">
            <w:pPr>
              <w:jc w:val="center"/>
              <w:rPr>
                <w:b/>
                <w:bCs/>
              </w:rPr>
            </w:pPr>
            <w:r w:rsidRPr="00ED51A8">
              <w:rPr>
                <w:b/>
                <w:bCs/>
              </w:rPr>
              <w:t>Evaluation</w:t>
            </w:r>
          </w:p>
        </w:tc>
      </w:tr>
      <w:tr w:rsidR="00E722BD" w:rsidRPr="00ED51A8" w14:paraId="1F8564E0" w14:textId="77777777" w:rsidTr="00164E4E">
        <w:trPr>
          <w:cantSplit/>
        </w:trPr>
        <w:tc>
          <w:tcPr>
            <w:tcW w:w="2405" w:type="dxa"/>
            <w:shd w:val="clear" w:color="auto" w:fill="E8F4F0" w:themeFill="accent3" w:themeFillTint="33"/>
          </w:tcPr>
          <w:p w14:paraId="356862BB" w14:textId="75F69A05" w:rsidR="00E722BD" w:rsidRPr="00ED51A8" w:rsidRDefault="00E722BD" w:rsidP="00FC410B">
            <w:pPr>
              <w:jc w:val="left"/>
              <w:rPr>
                <w:rFonts w:cs="Arial"/>
                <w:szCs w:val="21"/>
              </w:rPr>
            </w:pPr>
            <w:r w:rsidRPr="00ED51A8">
              <w:rPr>
                <w:rFonts w:cs="Arial"/>
                <w:szCs w:val="21"/>
              </w:rPr>
              <w:t>Protocol on cultural, gender and ethics-related considerations (WP1).</w:t>
            </w:r>
          </w:p>
        </w:tc>
        <w:tc>
          <w:tcPr>
            <w:tcW w:w="2405" w:type="dxa"/>
          </w:tcPr>
          <w:p w14:paraId="00A066E5" w14:textId="13B2CCF5" w:rsidR="00E722BD" w:rsidRPr="00ED51A8" w:rsidRDefault="00E722BD" w:rsidP="00FC410B">
            <w:pPr>
              <w:jc w:val="left"/>
              <w:rPr>
                <w:rFonts w:cs="Arial"/>
                <w:szCs w:val="21"/>
              </w:rPr>
            </w:pPr>
            <w:r w:rsidRPr="00ED51A8">
              <w:rPr>
                <w:rFonts w:cs="Arial"/>
                <w:szCs w:val="21"/>
              </w:rPr>
              <w:t>Presenting a range of social and cultural factors in the EU and CELAC region that may represent barriers to the participation of various groups (including marginalised groups) in the research and engagement activities as well as opportunities to overcome these.</w:t>
            </w:r>
          </w:p>
        </w:tc>
        <w:tc>
          <w:tcPr>
            <w:tcW w:w="2406" w:type="dxa"/>
          </w:tcPr>
          <w:p w14:paraId="24981332" w14:textId="55B65B1B" w:rsidR="00E722BD" w:rsidRPr="00ED51A8" w:rsidRDefault="00E722BD" w:rsidP="00FC410B">
            <w:pPr>
              <w:jc w:val="left"/>
              <w:rPr>
                <w:rFonts w:cs="Arial"/>
                <w:szCs w:val="21"/>
              </w:rPr>
            </w:pPr>
            <w:r w:rsidRPr="00ED51A8">
              <w:rPr>
                <w:rFonts w:cs="Arial"/>
                <w:szCs w:val="21"/>
              </w:rPr>
              <w:t>Increased understanding and awareness of social-cultural differences among project partners; marginalised groups are included in project activities.</w:t>
            </w:r>
          </w:p>
        </w:tc>
        <w:tc>
          <w:tcPr>
            <w:tcW w:w="2406" w:type="dxa"/>
          </w:tcPr>
          <w:p w14:paraId="79251AE3" w14:textId="44B8A5F1" w:rsidR="00E722BD" w:rsidRPr="00ED51A8" w:rsidRDefault="00E722BD" w:rsidP="00FC410B">
            <w:pPr>
              <w:jc w:val="left"/>
              <w:rPr>
                <w:rFonts w:cs="Arial"/>
                <w:szCs w:val="21"/>
              </w:rPr>
            </w:pPr>
            <w:r w:rsidRPr="00ED51A8">
              <w:rPr>
                <w:rFonts w:cs="Arial"/>
                <w:szCs w:val="21"/>
              </w:rPr>
              <w:t>Uptake of protocol by all 20 project partners and involved stakeholders.</w:t>
            </w:r>
          </w:p>
        </w:tc>
      </w:tr>
      <w:tr w:rsidR="00E722BD" w:rsidRPr="00ED51A8" w14:paraId="416666EA" w14:textId="77777777" w:rsidTr="00164E4E">
        <w:trPr>
          <w:cantSplit/>
        </w:trPr>
        <w:tc>
          <w:tcPr>
            <w:tcW w:w="2405" w:type="dxa"/>
            <w:shd w:val="clear" w:color="auto" w:fill="E8F4F0" w:themeFill="accent3" w:themeFillTint="33"/>
          </w:tcPr>
          <w:p w14:paraId="540315F0" w14:textId="374BE166" w:rsidR="00E722BD" w:rsidRPr="00ED51A8" w:rsidRDefault="00564E82" w:rsidP="00FC410B">
            <w:pPr>
              <w:jc w:val="left"/>
              <w:rPr>
                <w:rFonts w:cs="Arial"/>
                <w:szCs w:val="21"/>
              </w:rPr>
            </w:pPr>
            <w:r w:rsidRPr="00ED51A8">
              <w:rPr>
                <w:rFonts w:cs="Arial"/>
                <w:szCs w:val="21"/>
              </w:rPr>
              <w:t>Urban NBS Governance Atlas (WP2).</w:t>
            </w:r>
          </w:p>
        </w:tc>
        <w:tc>
          <w:tcPr>
            <w:tcW w:w="2405" w:type="dxa"/>
          </w:tcPr>
          <w:p w14:paraId="156D6A3A" w14:textId="44C1A085" w:rsidR="00E722BD" w:rsidRPr="00ED51A8" w:rsidRDefault="00564E82" w:rsidP="00FC410B">
            <w:pPr>
              <w:jc w:val="left"/>
              <w:rPr>
                <w:rFonts w:cs="Arial"/>
                <w:szCs w:val="21"/>
              </w:rPr>
            </w:pPr>
            <w:r w:rsidRPr="00ED51A8">
              <w:rPr>
                <w:rFonts w:cs="Arial"/>
                <w:szCs w:val="21"/>
              </w:rPr>
              <w:t>Showcase good practices on governance of restorative NBS.</w:t>
            </w:r>
          </w:p>
        </w:tc>
        <w:tc>
          <w:tcPr>
            <w:tcW w:w="2406" w:type="dxa"/>
          </w:tcPr>
          <w:p w14:paraId="2190F9A8" w14:textId="7141C660" w:rsidR="00E722BD" w:rsidRPr="00ED51A8" w:rsidRDefault="00564E82" w:rsidP="00FC410B">
            <w:pPr>
              <w:jc w:val="left"/>
              <w:rPr>
                <w:rFonts w:cs="Arial"/>
                <w:szCs w:val="21"/>
              </w:rPr>
            </w:pPr>
            <w:r w:rsidRPr="00ED51A8">
              <w:rPr>
                <w:rFonts w:cs="Arial"/>
                <w:szCs w:val="21"/>
              </w:rPr>
              <w:t>Uptake and replication of governance instruments by INTERLACE cities and beyond.</w:t>
            </w:r>
          </w:p>
        </w:tc>
        <w:tc>
          <w:tcPr>
            <w:tcW w:w="2406" w:type="dxa"/>
          </w:tcPr>
          <w:p w14:paraId="51C6598D" w14:textId="1348E162" w:rsidR="00E722BD" w:rsidRPr="00ED51A8" w:rsidRDefault="00564E82" w:rsidP="00FC410B">
            <w:pPr>
              <w:jc w:val="left"/>
              <w:rPr>
                <w:rFonts w:cs="Arial"/>
                <w:szCs w:val="21"/>
              </w:rPr>
            </w:pPr>
            <w:r w:rsidRPr="00ED51A8">
              <w:rPr>
                <w:rFonts w:cs="Arial"/>
                <w:szCs w:val="21"/>
              </w:rPr>
              <w:t>Each INTERLACE city will select 3 instruments for co-production.</w:t>
            </w:r>
          </w:p>
        </w:tc>
      </w:tr>
      <w:tr w:rsidR="00564E82" w:rsidRPr="00ED51A8" w14:paraId="011B3201" w14:textId="77777777" w:rsidTr="00164E4E">
        <w:trPr>
          <w:cantSplit/>
        </w:trPr>
        <w:tc>
          <w:tcPr>
            <w:tcW w:w="2405" w:type="dxa"/>
            <w:shd w:val="clear" w:color="auto" w:fill="E8F4F0" w:themeFill="accent3" w:themeFillTint="33"/>
          </w:tcPr>
          <w:p w14:paraId="4FD09FB6" w14:textId="36F00DE3" w:rsidR="00564E82" w:rsidRPr="00ED51A8" w:rsidRDefault="00564E82" w:rsidP="00FC410B">
            <w:pPr>
              <w:jc w:val="left"/>
              <w:rPr>
                <w:rFonts w:cs="Arial"/>
                <w:szCs w:val="21"/>
              </w:rPr>
            </w:pPr>
            <w:r w:rsidRPr="00ED51A8">
              <w:rPr>
                <w:rFonts w:cs="Arial"/>
                <w:szCs w:val="21"/>
              </w:rPr>
              <w:t>Tailor-made NBS assessment systems for INTERLACE cities (WP3).</w:t>
            </w:r>
          </w:p>
        </w:tc>
        <w:tc>
          <w:tcPr>
            <w:tcW w:w="2405" w:type="dxa"/>
          </w:tcPr>
          <w:p w14:paraId="118BE8BB" w14:textId="4D65459B" w:rsidR="00564E82" w:rsidRPr="00ED51A8" w:rsidRDefault="00564E82" w:rsidP="00FC410B">
            <w:pPr>
              <w:jc w:val="left"/>
              <w:rPr>
                <w:rFonts w:cs="Arial"/>
                <w:szCs w:val="21"/>
              </w:rPr>
            </w:pPr>
            <w:r w:rsidRPr="00ED51A8">
              <w:rPr>
                <w:rFonts w:cs="Arial"/>
                <w:szCs w:val="21"/>
              </w:rPr>
              <w:t>Support the design, implementation and monitoring of restorative NBS at city level.</w:t>
            </w:r>
          </w:p>
        </w:tc>
        <w:tc>
          <w:tcPr>
            <w:tcW w:w="2406" w:type="dxa"/>
          </w:tcPr>
          <w:p w14:paraId="3F6BF8B8" w14:textId="734C316C" w:rsidR="00564E82" w:rsidRPr="00ED51A8" w:rsidRDefault="00564E82" w:rsidP="00FC410B">
            <w:pPr>
              <w:jc w:val="left"/>
              <w:rPr>
                <w:rFonts w:cs="Arial"/>
                <w:szCs w:val="21"/>
              </w:rPr>
            </w:pPr>
            <w:r w:rsidRPr="00ED51A8">
              <w:rPr>
                <w:rFonts w:cs="Arial"/>
                <w:szCs w:val="21"/>
              </w:rPr>
              <w:t>Use of NBS assessment system in 6 INTERLACE cities.</w:t>
            </w:r>
          </w:p>
        </w:tc>
        <w:tc>
          <w:tcPr>
            <w:tcW w:w="2406" w:type="dxa"/>
          </w:tcPr>
          <w:p w14:paraId="2C3179D2" w14:textId="53485606" w:rsidR="00564E82" w:rsidRPr="00ED51A8" w:rsidRDefault="00564E82" w:rsidP="00FC410B">
            <w:pPr>
              <w:jc w:val="left"/>
              <w:rPr>
                <w:rFonts w:cs="Arial"/>
                <w:szCs w:val="21"/>
              </w:rPr>
            </w:pPr>
            <w:r w:rsidRPr="00ED51A8">
              <w:rPr>
                <w:rFonts w:cs="Arial"/>
                <w:szCs w:val="21"/>
              </w:rPr>
              <w:t>Easier assessment of NBS tools for INTERLACE cities.</w:t>
            </w:r>
          </w:p>
        </w:tc>
      </w:tr>
      <w:tr w:rsidR="00564E82" w:rsidRPr="00ED51A8" w14:paraId="097DF69B" w14:textId="77777777" w:rsidTr="00164E4E">
        <w:trPr>
          <w:cantSplit/>
        </w:trPr>
        <w:tc>
          <w:tcPr>
            <w:tcW w:w="2405" w:type="dxa"/>
            <w:shd w:val="clear" w:color="auto" w:fill="E8F4F0" w:themeFill="accent3" w:themeFillTint="33"/>
          </w:tcPr>
          <w:p w14:paraId="289A7BB0" w14:textId="71563DA2" w:rsidR="00564E82" w:rsidRPr="00ED51A8" w:rsidRDefault="00564E82" w:rsidP="00FC410B">
            <w:pPr>
              <w:jc w:val="left"/>
              <w:rPr>
                <w:rFonts w:cs="Arial"/>
                <w:szCs w:val="21"/>
              </w:rPr>
            </w:pPr>
            <w:r w:rsidRPr="00ED51A8">
              <w:rPr>
                <w:rFonts w:cs="Arial"/>
                <w:szCs w:val="21"/>
              </w:rPr>
              <w:lastRenderedPageBreak/>
              <w:t>Co-production platform and process.</w:t>
            </w:r>
          </w:p>
        </w:tc>
        <w:tc>
          <w:tcPr>
            <w:tcW w:w="2405" w:type="dxa"/>
          </w:tcPr>
          <w:p w14:paraId="4987D9A4" w14:textId="192B31E5" w:rsidR="00564E82" w:rsidRPr="00ED51A8" w:rsidRDefault="00564E82" w:rsidP="00FC410B">
            <w:pPr>
              <w:jc w:val="left"/>
              <w:rPr>
                <w:rFonts w:cs="Arial"/>
                <w:szCs w:val="21"/>
              </w:rPr>
            </w:pPr>
            <w:r w:rsidRPr="00ED51A8">
              <w:rPr>
                <w:rFonts w:cs="Arial"/>
                <w:szCs w:val="21"/>
              </w:rPr>
              <w:t>To facilitate a genuine co-production of strategies, standard and tools for urban ecosystem restoration and planning tools in INTERLACE.</w:t>
            </w:r>
          </w:p>
        </w:tc>
        <w:tc>
          <w:tcPr>
            <w:tcW w:w="2406" w:type="dxa"/>
          </w:tcPr>
          <w:p w14:paraId="7BB54616" w14:textId="7D11138F" w:rsidR="00564E82" w:rsidRPr="00ED51A8" w:rsidRDefault="00564E82" w:rsidP="00FC410B">
            <w:pPr>
              <w:jc w:val="left"/>
              <w:rPr>
                <w:rFonts w:cs="Arial"/>
                <w:szCs w:val="21"/>
              </w:rPr>
            </w:pPr>
            <w:r w:rsidRPr="00ED51A8">
              <w:rPr>
                <w:rFonts w:cs="Arial"/>
                <w:szCs w:val="21"/>
              </w:rPr>
              <w:t>Full engagement of city focal points and local CNAs in the co-production process.</w:t>
            </w:r>
          </w:p>
        </w:tc>
        <w:tc>
          <w:tcPr>
            <w:tcW w:w="2406" w:type="dxa"/>
          </w:tcPr>
          <w:p w14:paraId="744EAE34" w14:textId="062826E5" w:rsidR="00564E82" w:rsidRPr="00ED51A8" w:rsidRDefault="00564E82" w:rsidP="00FC410B">
            <w:pPr>
              <w:jc w:val="left"/>
              <w:rPr>
                <w:rFonts w:cs="Arial"/>
                <w:szCs w:val="21"/>
              </w:rPr>
            </w:pPr>
            <w:r w:rsidRPr="00ED51A8">
              <w:rPr>
                <w:rFonts w:cs="Arial"/>
                <w:szCs w:val="21"/>
              </w:rPr>
              <w:t>Frequent use of the co-production platform and feedback processes by end-users.</w:t>
            </w:r>
          </w:p>
        </w:tc>
      </w:tr>
      <w:tr w:rsidR="00564E82" w:rsidRPr="00ED51A8" w14:paraId="3D810F3E" w14:textId="77777777" w:rsidTr="00164E4E">
        <w:trPr>
          <w:cantSplit/>
        </w:trPr>
        <w:tc>
          <w:tcPr>
            <w:tcW w:w="2405" w:type="dxa"/>
            <w:shd w:val="clear" w:color="auto" w:fill="E8F4F0" w:themeFill="accent3" w:themeFillTint="33"/>
          </w:tcPr>
          <w:p w14:paraId="13E7B3DA" w14:textId="56BCFFAF" w:rsidR="00564E82" w:rsidRPr="00ED51A8" w:rsidRDefault="00564E82" w:rsidP="00FC410B">
            <w:pPr>
              <w:jc w:val="left"/>
              <w:rPr>
                <w:rFonts w:cs="Arial"/>
                <w:szCs w:val="21"/>
              </w:rPr>
            </w:pPr>
            <w:r w:rsidRPr="00ED51A8">
              <w:rPr>
                <w:rFonts w:cs="Arial"/>
                <w:szCs w:val="21"/>
              </w:rPr>
              <w:t>Guidelines to create tailored NBS assessment systems (WP3).</w:t>
            </w:r>
          </w:p>
        </w:tc>
        <w:tc>
          <w:tcPr>
            <w:tcW w:w="2405" w:type="dxa"/>
          </w:tcPr>
          <w:p w14:paraId="3AEB7422" w14:textId="7996F197" w:rsidR="00564E82" w:rsidRPr="00ED51A8" w:rsidRDefault="00564E82" w:rsidP="00FC410B">
            <w:pPr>
              <w:jc w:val="left"/>
              <w:rPr>
                <w:rFonts w:cs="Arial"/>
                <w:szCs w:val="21"/>
              </w:rPr>
            </w:pPr>
            <w:r w:rsidRPr="00ED51A8">
              <w:rPr>
                <w:rFonts w:cs="Arial"/>
                <w:szCs w:val="21"/>
              </w:rPr>
              <w:t>Provide guidance to equip small and medium-sized cities globally with the tools needed to create a tailored assessment system for restorative NBS.</w:t>
            </w:r>
          </w:p>
        </w:tc>
        <w:tc>
          <w:tcPr>
            <w:tcW w:w="2406" w:type="dxa"/>
          </w:tcPr>
          <w:p w14:paraId="75D31032" w14:textId="313252C5" w:rsidR="00564E82" w:rsidRPr="00ED51A8" w:rsidRDefault="00564E82" w:rsidP="00FC410B">
            <w:pPr>
              <w:jc w:val="left"/>
              <w:rPr>
                <w:rFonts w:cs="Arial"/>
                <w:szCs w:val="21"/>
              </w:rPr>
            </w:pPr>
            <w:r w:rsidRPr="00ED51A8">
              <w:rPr>
                <w:rFonts w:cs="Arial"/>
                <w:szCs w:val="21"/>
              </w:rPr>
              <w:t>Application of guidelines by public project managers and urban planners beyond INTERLACE for planning and decision-making processes.</w:t>
            </w:r>
          </w:p>
        </w:tc>
        <w:tc>
          <w:tcPr>
            <w:tcW w:w="2406" w:type="dxa"/>
          </w:tcPr>
          <w:p w14:paraId="3D2131D2" w14:textId="1875DA8A" w:rsidR="00564E82" w:rsidRPr="00ED51A8" w:rsidRDefault="00564E82" w:rsidP="00FC410B">
            <w:pPr>
              <w:autoSpaceDE w:val="0"/>
              <w:autoSpaceDN w:val="0"/>
              <w:adjustRightInd w:val="0"/>
              <w:jc w:val="left"/>
              <w:rPr>
                <w:rFonts w:cs="Arial"/>
                <w:szCs w:val="21"/>
              </w:rPr>
            </w:pPr>
            <w:r w:rsidRPr="00ED51A8">
              <w:rPr>
                <w:rFonts w:cs="Arial"/>
                <w:szCs w:val="21"/>
              </w:rPr>
              <w:t>Number of downloads and feedback from target group.</w:t>
            </w:r>
          </w:p>
        </w:tc>
      </w:tr>
      <w:tr w:rsidR="00564E82" w:rsidRPr="00ED51A8" w14:paraId="208314D2" w14:textId="77777777" w:rsidTr="00164E4E">
        <w:trPr>
          <w:cantSplit/>
        </w:trPr>
        <w:tc>
          <w:tcPr>
            <w:tcW w:w="2405" w:type="dxa"/>
            <w:shd w:val="clear" w:color="auto" w:fill="E8F4F0" w:themeFill="accent3" w:themeFillTint="33"/>
          </w:tcPr>
          <w:p w14:paraId="4171E737" w14:textId="43A3203F" w:rsidR="00564E82" w:rsidRPr="00ED51A8" w:rsidRDefault="00564E82" w:rsidP="00FC410B">
            <w:pPr>
              <w:jc w:val="left"/>
              <w:rPr>
                <w:rFonts w:cs="Arial"/>
                <w:szCs w:val="21"/>
              </w:rPr>
            </w:pPr>
            <w:r w:rsidRPr="00ED51A8">
              <w:rPr>
                <w:rFonts w:cs="Arial"/>
                <w:szCs w:val="21"/>
              </w:rPr>
              <w:t>Modified urban design tools integrating NBS-related information (WP3).</w:t>
            </w:r>
          </w:p>
        </w:tc>
        <w:tc>
          <w:tcPr>
            <w:tcW w:w="2405" w:type="dxa"/>
          </w:tcPr>
          <w:p w14:paraId="49BFFB1A" w14:textId="1781128F" w:rsidR="00564E82" w:rsidRPr="00ED51A8" w:rsidRDefault="00564E82" w:rsidP="00FC410B">
            <w:pPr>
              <w:jc w:val="left"/>
              <w:rPr>
                <w:rFonts w:cs="Arial"/>
                <w:szCs w:val="21"/>
              </w:rPr>
            </w:pPr>
            <w:r w:rsidRPr="00ED51A8">
              <w:rPr>
                <w:rFonts w:cs="Arial"/>
                <w:szCs w:val="21"/>
              </w:rPr>
              <w:t>Expand existing tools to raise awareness and knowledge for NBS inviting non-NBS experts to explore the potential of restorative NBS.</w:t>
            </w:r>
          </w:p>
        </w:tc>
        <w:tc>
          <w:tcPr>
            <w:tcW w:w="2406" w:type="dxa"/>
          </w:tcPr>
          <w:p w14:paraId="6510F148" w14:textId="127EC585" w:rsidR="00564E82" w:rsidRPr="00ED51A8" w:rsidRDefault="00564E82" w:rsidP="00FC410B">
            <w:pPr>
              <w:jc w:val="left"/>
              <w:rPr>
                <w:rFonts w:cs="Arial"/>
                <w:szCs w:val="21"/>
              </w:rPr>
            </w:pPr>
            <w:r w:rsidRPr="00ED51A8">
              <w:rPr>
                <w:rFonts w:cs="Arial"/>
                <w:szCs w:val="21"/>
              </w:rPr>
              <w:t>Tools are tested and/or by INTERLACE cities and planners from other cities.</w:t>
            </w:r>
          </w:p>
        </w:tc>
        <w:tc>
          <w:tcPr>
            <w:tcW w:w="2406" w:type="dxa"/>
          </w:tcPr>
          <w:p w14:paraId="56053304" w14:textId="388616D9" w:rsidR="00564E82" w:rsidRPr="00ED51A8" w:rsidRDefault="00564E82" w:rsidP="00FC410B">
            <w:pPr>
              <w:autoSpaceDE w:val="0"/>
              <w:autoSpaceDN w:val="0"/>
              <w:adjustRightInd w:val="0"/>
              <w:jc w:val="left"/>
              <w:rPr>
                <w:rFonts w:cs="Arial"/>
                <w:szCs w:val="21"/>
              </w:rPr>
            </w:pPr>
            <w:r w:rsidRPr="00ED51A8">
              <w:rPr>
                <w:rFonts w:cs="Arial"/>
                <w:szCs w:val="21"/>
              </w:rPr>
              <w:t>Usage data of tools.</w:t>
            </w:r>
          </w:p>
        </w:tc>
      </w:tr>
      <w:tr w:rsidR="00564E82" w:rsidRPr="00ED51A8" w14:paraId="2AA6B6D9" w14:textId="77777777" w:rsidTr="00164E4E">
        <w:trPr>
          <w:cantSplit/>
        </w:trPr>
        <w:tc>
          <w:tcPr>
            <w:tcW w:w="2405" w:type="dxa"/>
            <w:shd w:val="clear" w:color="auto" w:fill="E8F4F0" w:themeFill="accent3" w:themeFillTint="33"/>
          </w:tcPr>
          <w:p w14:paraId="723CC4BB" w14:textId="34C82A63" w:rsidR="00564E82" w:rsidRPr="00ED51A8" w:rsidRDefault="00564E82" w:rsidP="00FC410B">
            <w:pPr>
              <w:jc w:val="left"/>
              <w:rPr>
                <w:rFonts w:cs="Arial"/>
                <w:szCs w:val="21"/>
              </w:rPr>
            </w:pPr>
            <w:r w:rsidRPr="00ED51A8">
              <w:rPr>
                <w:rFonts w:cs="Arial"/>
                <w:szCs w:val="21"/>
              </w:rPr>
              <w:t>Thematic webinars on urban ecosystem restoration and rehabilitation (WP4).</w:t>
            </w:r>
          </w:p>
        </w:tc>
        <w:tc>
          <w:tcPr>
            <w:tcW w:w="2405" w:type="dxa"/>
          </w:tcPr>
          <w:p w14:paraId="205436B1" w14:textId="11938F09" w:rsidR="00564E82" w:rsidRPr="00ED51A8" w:rsidRDefault="00564E82" w:rsidP="00FC410B">
            <w:pPr>
              <w:jc w:val="left"/>
              <w:rPr>
                <w:rFonts w:cs="Arial"/>
                <w:szCs w:val="21"/>
              </w:rPr>
            </w:pPr>
            <w:r w:rsidRPr="00ED51A8">
              <w:rPr>
                <w:rFonts w:cs="Arial"/>
                <w:szCs w:val="21"/>
              </w:rPr>
              <w:t>Relevant research findings (on how to foster urban ecosystem restoration) will be presented to a wide range of cities through the city networks.</w:t>
            </w:r>
          </w:p>
        </w:tc>
        <w:tc>
          <w:tcPr>
            <w:tcW w:w="2406" w:type="dxa"/>
          </w:tcPr>
          <w:p w14:paraId="59C2E869" w14:textId="7EC74537" w:rsidR="00564E82" w:rsidRPr="00ED51A8" w:rsidRDefault="00FC410B" w:rsidP="00FC410B">
            <w:pPr>
              <w:jc w:val="left"/>
              <w:rPr>
                <w:rFonts w:cs="Arial"/>
                <w:szCs w:val="21"/>
              </w:rPr>
            </w:pPr>
            <w:r w:rsidRPr="00ED51A8">
              <w:rPr>
                <w:rFonts w:cs="Arial"/>
                <w:szCs w:val="21"/>
              </w:rPr>
              <w:t>Application of INTERLACE results (including guidance documents, tools etc.) in cities, not directly involved in INTERLACE.</w:t>
            </w:r>
          </w:p>
        </w:tc>
        <w:tc>
          <w:tcPr>
            <w:tcW w:w="2406" w:type="dxa"/>
          </w:tcPr>
          <w:p w14:paraId="255AE242" w14:textId="7C7C1F1D" w:rsidR="00564E82" w:rsidRPr="00ED51A8" w:rsidRDefault="00FC410B" w:rsidP="00FC410B">
            <w:pPr>
              <w:autoSpaceDE w:val="0"/>
              <w:autoSpaceDN w:val="0"/>
              <w:adjustRightInd w:val="0"/>
              <w:jc w:val="left"/>
              <w:rPr>
                <w:rFonts w:cs="Arial"/>
                <w:szCs w:val="21"/>
              </w:rPr>
            </w:pPr>
            <w:r w:rsidRPr="00ED51A8">
              <w:rPr>
                <w:rFonts w:cs="Arial"/>
                <w:szCs w:val="21"/>
              </w:rPr>
              <w:t>At least 50 participants in each webinar.</w:t>
            </w:r>
          </w:p>
        </w:tc>
      </w:tr>
      <w:tr w:rsidR="00FC410B" w:rsidRPr="00ED51A8" w14:paraId="04BF62B8" w14:textId="77777777" w:rsidTr="00164E4E">
        <w:trPr>
          <w:cantSplit/>
        </w:trPr>
        <w:tc>
          <w:tcPr>
            <w:tcW w:w="2405" w:type="dxa"/>
            <w:shd w:val="clear" w:color="auto" w:fill="E8F4F0" w:themeFill="accent3" w:themeFillTint="33"/>
          </w:tcPr>
          <w:p w14:paraId="6F073B66" w14:textId="789163A2" w:rsidR="00FC410B" w:rsidRPr="00ED51A8" w:rsidRDefault="00FC410B" w:rsidP="00FC410B">
            <w:pPr>
              <w:jc w:val="left"/>
              <w:rPr>
                <w:rFonts w:cs="Arial"/>
                <w:szCs w:val="21"/>
              </w:rPr>
            </w:pPr>
            <w:r w:rsidRPr="00ED51A8">
              <w:rPr>
                <w:rFonts w:cs="Arial"/>
                <w:szCs w:val="21"/>
              </w:rPr>
              <w:t>City NBS Tool (WP5).</w:t>
            </w:r>
          </w:p>
        </w:tc>
        <w:tc>
          <w:tcPr>
            <w:tcW w:w="2405" w:type="dxa"/>
          </w:tcPr>
          <w:p w14:paraId="037EBB09" w14:textId="45151E89" w:rsidR="00FC410B" w:rsidRPr="00ED51A8" w:rsidRDefault="00FC410B" w:rsidP="00FC410B">
            <w:pPr>
              <w:jc w:val="left"/>
              <w:rPr>
                <w:rFonts w:cs="Arial"/>
                <w:szCs w:val="21"/>
              </w:rPr>
            </w:pPr>
            <w:r w:rsidRPr="00ED51A8">
              <w:rPr>
                <w:rFonts w:cs="Arial"/>
                <w:szCs w:val="21"/>
              </w:rPr>
              <w:t>Collate and repurpose key products of the project to create an innovative web-based decision-support tool to guide the planning, design, implementation, maintenance and monitoring of restorative urban NBS.</w:t>
            </w:r>
          </w:p>
        </w:tc>
        <w:tc>
          <w:tcPr>
            <w:tcW w:w="2406" w:type="dxa"/>
          </w:tcPr>
          <w:p w14:paraId="2FD9FFF1" w14:textId="0829AB4D" w:rsidR="00FC410B" w:rsidRPr="00ED51A8" w:rsidRDefault="00FC410B" w:rsidP="00FC410B">
            <w:pPr>
              <w:jc w:val="left"/>
              <w:rPr>
                <w:rFonts w:cs="Arial"/>
                <w:szCs w:val="21"/>
              </w:rPr>
            </w:pPr>
            <w:r w:rsidRPr="00ED51A8">
              <w:rPr>
                <w:rFonts w:cs="Arial"/>
                <w:szCs w:val="21"/>
              </w:rPr>
              <w:t>Uptake and use of City NBS Tool by stakeholders involved in in national and city-level planning and decision-making processes.</w:t>
            </w:r>
          </w:p>
        </w:tc>
        <w:tc>
          <w:tcPr>
            <w:tcW w:w="2406" w:type="dxa"/>
          </w:tcPr>
          <w:p w14:paraId="593C98D1" w14:textId="0D7E8D1B" w:rsidR="00FC410B" w:rsidRPr="00ED51A8" w:rsidRDefault="00FC410B" w:rsidP="00FC410B">
            <w:pPr>
              <w:autoSpaceDE w:val="0"/>
              <w:autoSpaceDN w:val="0"/>
              <w:adjustRightInd w:val="0"/>
              <w:jc w:val="left"/>
              <w:rPr>
                <w:rFonts w:cs="Arial"/>
                <w:szCs w:val="21"/>
              </w:rPr>
            </w:pPr>
            <w:r w:rsidRPr="00ED51A8">
              <w:rPr>
                <w:rFonts w:cs="Arial"/>
                <w:szCs w:val="21"/>
              </w:rPr>
              <w:t>Number of people assessing the tool.</w:t>
            </w:r>
          </w:p>
        </w:tc>
      </w:tr>
      <w:tr w:rsidR="00FC410B" w:rsidRPr="00ED51A8" w14:paraId="7D325806" w14:textId="77777777" w:rsidTr="00164E4E">
        <w:trPr>
          <w:cantSplit/>
        </w:trPr>
        <w:tc>
          <w:tcPr>
            <w:tcW w:w="2405" w:type="dxa"/>
            <w:shd w:val="clear" w:color="auto" w:fill="E8F4F0" w:themeFill="accent3" w:themeFillTint="33"/>
          </w:tcPr>
          <w:p w14:paraId="5C922C34" w14:textId="18B229D4" w:rsidR="00FC410B" w:rsidRPr="00ED51A8" w:rsidRDefault="00FC410B" w:rsidP="00FC410B">
            <w:pPr>
              <w:jc w:val="left"/>
              <w:rPr>
                <w:rFonts w:cs="Arial"/>
                <w:szCs w:val="21"/>
              </w:rPr>
            </w:pPr>
            <w:r w:rsidRPr="00ED51A8">
              <w:rPr>
                <w:rFonts w:cs="Arial"/>
                <w:szCs w:val="21"/>
              </w:rPr>
              <w:lastRenderedPageBreak/>
              <w:t>Business insight bundles and business webinars (WP5).</w:t>
            </w:r>
          </w:p>
        </w:tc>
        <w:tc>
          <w:tcPr>
            <w:tcW w:w="2405" w:type="dxa"/>
          </w:tcPr>
          <w:p w14:paraId="6EB6A6F2" w14:textId="20DDC8B9" w:rsidR="00FC410B" w:rsidRPr="00ED51A8" w:rsidRDefault="00FC410B" w:rsidP="00FC410B">
            <w:pPr>
              <w:jc w:val="left"/>
              <w:rPr>
                <w:rFonts w:cs="Arial"/>
                <w:szCs w:val="21"/>
              </w:rPr>
            </w:pPr>
            <w:r w:rsidRPr="00ED51A8">
              <w:rPr>
                <w:rFonts w:cs="Arial"/>
                <w:szCs w:val="21"/>
              </w:rPr>
              <w:t>Presenting opportunities for restorative NBS for different business sectors and how to foster private investment through public policy.</w:t>
            </w:r>
          </w:p>
        </w:tc>
        <w:tc>
          <w:tcPr>
            <w:tcW w:w="2406" w:type="dxa"/>
          </w:tcPr>
          <w:p w14:paraId="702F8CDE" w14:textId="288AE8FC" w:rsidR="00FC410B" w:rsidRPr="00ED51A8" w:rsidRDefault="00FC410B" w:rsidP="00FC410B">
            <w:pPr>
              <w:jc w:val="left"/>
              <w:rPr>
                <w:rFonts w:cs="Arial"/>
                <w:szCs w:val="21"/>
              </w:rPr>
            </w:pPr>
            <w:r w:rsidRPr="00ED51A8">
              <w:rPr>
                <w:rFonts w:cs="Arial"/>
                <w:szCs w:val="21"/>
              </w:rPr>
              <w:t>Business sectors recognise the benefits of investing in restorative NBS, private investment in restorative in NBS; Municipalities set-up programmes and incentives to trigger private investments.</w:t>
            </w:r>
          </w:p>
        </w:tc>
        <w:tc>
          <w:tcPr>
            <w:tcW w:w="2406" w:type="dxa"/>
          </w:tcPr>
          <w:p w14:paraId="6B3C23B2" w14:textId="47EFFBFB" w:rsidR="00FC410B" w:rsidRPr="00ED51A8" w:rsidRDefault="00FC410B" w:rsidP="00FC410B">
            <w:pPr>
              <w:autoSpaceDE w:val="0"/>
              <w:autoSpaceDN w:val="0"/>
              <w:adjustRightInd w:val="0"/>
              <w:jc w:val="left"/>
              <w:rPr>
                <w:rFonts w:cs="Arial"/>
                <w:szCs w:val="21"/>
              </w:rPr>
            </w:pPr>
            <w:r w:rsidRPr="00ED51A8">
              <w:rPr>
                <w:rFonts w:cs="Arial"/>
                <w:szCs w:val="21"/>
              </w:rPr>
              <w:t xml:space="preserve">At least 200 downloads of the business insight bundles and 50 stakeholders participating in the webinars. </w:t>
            </w:r>
          </w:p>
        </w:tc>
      </w:tr>
      <w:tr w:rsidR="00FC410B" w:rsidRPr="00ED51A8" w14:paraId="249DEBBE" w14:textId="77777777" w:rsidTr="00164E4E">
        <w:trPr>
          <w:cantSplit/>
        </w:trPr>
        <w:tc>
          <w:tcPr>
            <w:tcW w:w="2405" w:type="dxa"/>
            <w:shd w:val="clear" w:color="auto" w:fill="E8F4F0" w:themeFill="accent3" w:themeFillTint="33"/>
          </w:tcPr>
          <w:p w14:paraId="1F6FFF5E" w14:textId="23115D2E" w:rsidR="00FC410B" w:rsidRPr="00ED51A8" w:rsidRDefault="00FC410B" w:rsidP="00FC410B">
            <w:pPr>
              <w:jc w:val="left"/>
              <w:rPr>
                <w:rFonts w:cs="Arial"/>
                <w:szCs w:val="21"/>
              </w:rPr>
            </w:pPr>
            <w:r w:rsidRPr="00ED51A8">
              <w:rPr>
                <w:rFonts w:cs="Arial"/>
                <w:szCs w:val="21"/>
              </w:rPr>
              <w:t>Distance learning course (WP5).</w:t>
            </w:r>
          </w:p>
        </w:tc>
        <w:tc>
          <w:tcPr>
            <w:tcW w:w="2405" w:type="dxa"/>
          </w:tcPr>
          <w:p w14:paraId="26A46D00" w14:textId="1B0BC72A" w:rsidR="00FC410B" w:rsidRPr="00ED51A8" w:rsidRDefault="00FC410B" w:rsidP="00FC410B">
            <w:pPr>
              <w:jc w:val="left"/>
              <w:rPr>
                <w:rFonts w:cs="Arial"/>
                <w:szCs w:val="21"/>
              </w:rPr>
            </w:pPr>
            <w:r w:rsidRPr="00ED51A8">
              <w:rPr>
                <w:rFonts w:cs="Arial"/>
                <w:szCs w:val="21"/>
              </w:rPr>
              <w:t>Build capacity for the next generation of actors involved in urban NBS planning, design, implementation and monitoring.</w:t>
            </w:r>
          </w:p>
        </w:tc>
        <w:tc>
          <w:tcPr>
            <w:tcW w:w="2406" w:type="dxa"/>
          </w:tcPr>
          <w:p w14:paraId="0CF66727" w14:textId="554476F8" w:rsidR="00FC410B" w:rsidRPr="00ED51A8" w:rsidRDefault="00FC410B" w:rsidP="00FC410B">
            <w:pPr>
              <w:jc w:val="left"/>
              <w:rPr>
                <w:rFonts w:cs="Arial"/>
                <w:szCs w:val="21"/>
              </w:rPr>
            </w:pPr>
            <w:r w:rsidRPr="00ED51A8">
              <w:rPr>
                <w:rFonts w:cs="Arial"/>
                <w:szCs w:val="21"/>
              </w:rPr>
              <w:t>Students and other stakeholders recognise the value of NBS in urban planning.</w:t>
            </w:r>
          </w:p>
        </w:tc>
        <w:tc>
          <w:tcPr>
            <w:tcW w:w="2406" w:type="dxa"/>
          </w:tcPr>
          <w:p w14:paraId="63E007F3" w14:textId="53E9D8C2" w:rsidR="00FC410B" w:rsidRPr="00ED51A8" w:rsidRDefault="00FC410B" w:rsidP="00FC410B">
            <w:pPr>
              <w:autoSpaceDE w:val="0"/>
              <w:autoSpaceDN w:val="0"/>
              <w:adjustRightInd w:val="0"/>
              <w:jc w:val="left"/>
              <w:rPr>
                <w:rFonts w:cs="Arial"/>
                <w:szCs w:val="21"/>
              </w:rPr>
            </w:pPr>
            <w:r w:rsidRPr="00ED51A8">
              <w:rPr>
                <w:rFonts w:cs="Arial"/>
                <w:szCs w:val="21"/>
              </w:rPr>
              <w:t xml:space="preserve">At least 200 students and other stakeholders participating in the course given that the course will </w:t>
            </w:r>
            <w:r w:rsidR="004B601B" w:rsidRPr="00ED51A8">
              <w:rPr>
                <w:rFonts w:cs="Arial"/>
                <w:szCs w:val="21"/>
              </w:rPr>
              <w:t>be produced</w:t>
            </w:r>
            <w:r w:rsidRPr="00ED51A8">
              <w:rPr>
                <w:rFonts w:cs="Arial"/>
                <w:szCs w:val="21"/>
              </w:rPr>
              <w:t xml:space="preserve"> towards the end of the project.</w:t>
            </w:r>
          </w:p>
        </w:tc>
      </w:tr>
    </w:tbl>
    <w:p w14:paraId="3A1D0DBA" w14:textId="77777777" w:rsidR="00102F19" w:rsidRPr="00ED51A8" w:rsidRDefault="00102F19" w:rsidP="00102F19"/>
    <w:p w14:paraId="77B37D25" w14:textId="635A97A1" w:rsidR="001625FE" w:rsidRPr="00ED51A8" w:rsidRDefault="00A1244F" w:rsidP="00A1244F">
      <w:pPr>
        <w:pStyle w:val="INTHeadingnumbers2"/>
        <w:rPr>
          <w:noProof/>
        </w:rPr>
      </w:pPr>
      <w:bookmarkStart w:id="34" w:name="_Toc77352254"/>
      <w:r w:rsidRPr="00ED51A8">
        <w:rPr>
          <w:noProof/>
        </w:rPr>
        <w:t>Business plan</w:t>
      </w:r>
      <w:bookmarkEnd w:id="34"/>
    </w:p>
    <w:p w14:paraId="3081B08A" w14:textId="7A5E7E90" w:rsidR="00A1244F" w:rsidRPr="00ED51A8" w:rsidRDefault="00A1244F" w:rsidP="002C6AA2">
      <w:pPr>
        <w:rPr>
          <w:noProof/>
        </w:rPr>
      </w:pPr>
    </w:p>
    <w:p w14:paraId="3D333F6D" w14:textId="77777777" w:rsidR="00A1244F" w:rsidRPr="00ED51A8" w:rsidRDefault="00A1244F" w:rsidP="00A1244F">
      <w:pPr>
        <w:rPr>
          <w:noProof/>
        </w:rPr>
      </w:pPr>
      <w:r w:rsidRPr="00ED51A8">
        <w:rPr>
          <w:noProof/>
        </w:rPr>
        <w:t xml:space="preserve">A business plan for long-term continuation of the INTERLACE Hub will be developed including: </w:t>
      </w:r>
    </w:p>
    <w:p w14:paraId="73A9FB46" w14:textId="77777777" w:rsidR="00A1244F" w:rsidRPr="00ED51A8" w:rsidRDefault="00A1244F" w:rsidP="000A2011">
      <w:pPr>
        <w:pStyle w:val="ListParagraph"/>
        <w:numPr>
          <w:ilvl w:val="0"/>
          <w:numId w:val="34"/>
        </w:numPr>
        <w:rPr>
          <w:noProof/>
          <w:lang w:val="en-GB"/>
        </w:rPr>
      </w:pPr>
      <w:r w:rsidRPr="00ED51A8">
        <w:rPr>
          <w:noProof/>
          <w:lang w:val="en-GB"/>
        </w:rPr>
        <w:t>A short term (&lt; 3 years) and a longer term (5+ years) business and financial strategy</w:t>
      </w:r>
    </w:p>
    <w:p w14:paraId="18C21093" w14:textId="77777777" w:rsidR="00A1244F" w:rsidRPr="00ED51A8" w:rsidRDefault="00A1244F" w:rsidP="000A2011">
      <w:pPr>
        <w:pStyle w:val="ListParagraph"/>
        <w:numPr>
          <w:ilvl w:val="0"/>
          <w:numId w:val="34"/>
        </w:numPr>
        <w:rPr>
          <w:noProof/>
          <w:lang w:val="en-GB"/>
        </w:rPr>
      </w:pPr>
      <w:r w:rsidRPr="00ED51A8">
        <w:rPr>
          <w:noProof/>
          <w:lang w:val="en-GB"/>
        </w:rPr>
        <w:t>Definition of revenue-generating services</w:t>
      </w:r>
    </w:p>
    <w:p w14:paraId="6DB3A1C6" w14:textId="38BC6A8D" w:rsidR="00A1244F" w:rsidRPr="00ED51A8" w:rsidRDefault="00A1244F" w:rsidP="000A2011">
      <w:pPr>
        <w:pStyle w:val="ListParagraph"/>
        <w:numPr>
          <w:ilvl w:val="0"/>
          <w:numId w:val="34"/>
        </w:numPr>
        <w:rPr>
          <w:noProof/>
          <w:lang w:val="en-GB"/>
        </w:rPr>
      </w:pPr>
      <w:r w:rsidRPr="00ED51A8">
        <w:rPr>
          <w:noProof/>
          <w:lang w:val="en-GB"/>
        </w:rPr>
        <w:t>A governance structure comprising EU and CELAC partners</w:t>
      </w:r>
    </w:p>
    <w:p w14:paraId="6D868B6F" w14:textId="1B879A26" w:rsidR="00A1244F" w:rsidRPr="00ED51A8" w:rsidRDefault="00A1244F" w:rsidP="000A2011">
      <w:pPr>
        <w:pStyle w:val="ListParagraph"/>
        <w:numPr>
          <w:ilvl w:val="0"/>
          <w:numId w:val="34"/>
        </w:numPr>
        <w:rPr>
          <w:noProof/>
          <w:lang w:val="en-GB"/>
        </w:rPr>
      </w:pPr>
      <w:r w:rsidRPr="00ED51A8">
        <w:rPr>
          <w:noProof/>
          <w:lang w:val="en-GB"/>
        </w:rPr>
        <w:t>Cash flow forecast, showing how the business model is able to cover the financial obligations of maintaining project legacy</w:t>
      </w:r>
    </w:p>
    <w:p w14:paraId="5DA00D4B" w14:textId="53BFB1F3" w:rsidR="00A1244F" w:rsidRPr="00ED51A8" w:rsidRDefault="00A1244F" w:rsidP="000A2011">
      <w:pPr>
        <w:pStyle w:val="ListParagraph"/>
        <w:numPr>
          <w:ilvl w:val="0"/>
          <w:numId w:val="34"/>
        </w:numPr>
        <w:rPr>
          <w:noProof/>
          <w:lang w:val="en-GB"/>
        </w:rPr>
      </w:pPr>
      <w:r w:rsidRPr="00ED51A8">
        <w:rPr>
          <w:noProof/>
          <w:lang w:val="en-GB"/>
        </w:rPr>
        <w:t>Risk mitigation measures, including a SWOT analysis to understand what might affect potential revenues and cash flow</w:t>
      </w:r>
    </w:p>
    <w:p w14:paraId="602AECB5" w14:textId="77777777" w:rsidR="00A1244F" w:rsidRPr="00ED51A8" w:rsidRDefault="00A1244F" w:rsidP="00A1244F">
      <w:pPr>
        <w:rPr>
          <w:noProof/>
        </w:rPr>
      </w:pPr>
    </w:p>
    <w:p w14:paraId="162A51C0" w14:textId="69C7BC42" w:rsidR="00A1244F" w:rsidRPr="00ED51A8" w:rsidRDefault="00A1244F" w:rsidP="00A1244F">
      <w:pPr>
        <w:rPr>
          <w:noProof/>
        </w:rPr>
      </w:pPr>
      <w:r w:rsidRPr="00ED51A8">
        <w:rPr>
          <w:noProof/>
        </w:rPr>
        <w:t>The Hub will be fully integrated within Oppla’s own web-platform and business strategy to form the "CELAC NBS Repository" (complementing Oppla's ready-established EU NBS Repository). As such, continuation of the Hub will replicate the business model already proven by Oppla, which will enable it to be scaled up to different scopes of work in future. The business plan will determine whether continuation of the Hub will help Oppla to increase its revenue (or reduce costs) and set out clear actions for exploiting any such opportunities. The draft business plan will be completed for decision at least one year before project end. The final year will be used to prepare exploitation efforts after termination of the funding period. As communication is key to success, these activities will be closely supported by WP5.</w:t>
      </w:r>
    </w:p>
    <w:p w14:paraId="04A791E2" w14:textId="33A7A81D" w:rsidR="00543FE2" w:rsidRPr="00ED51A8" w:rsidRDefault="00543FE2" w:rsidP="00543FE2">
      <w:pPr>
        <w:pStyle w:val="INTHeadingnumbers1"/>
        <w:rPr>
          <w:noProof/>
        </w:rPr>
      </w:pPr>
      <w:bookmarkStart w:id="35" w:name="_Toc77352255"/>
      <w:r w:rsidRPr="00ED51A8">
        <w:rPr>
          <w:noProof/>
        </w:rPr>
        <w:lastRenderedPageBreak/>
        <w:t>Coordination</w:t>
      </w:r>
      <w:bookmarkEnd w:id="35"/>
    </w:p>
    <w:p w14:paraId="41E933DB" w14:textId="53871DD5" w:rsidR="00543FE2" w:rsidRPr="00ED51A8" w:rsidRDefault="00543FE2" w:rsidP="00543FE2">
      <w:pPr>
        <w:rPr>
          <w:noProof/>
        </w:rPr>
      </w:pPr>
    </w:p>
    <w:p w14:paraId="15441F00" w14:textId="193A88DC" w:rsidR="00BC1137" w:rsidRPr="00ED51A8" w:rsidRDefault="00BC1137" w:rsidP="00BC1137">
      <w:pPr>
        <w:pStyle w:val="INTHeadingnumbers2"/>
      </w:pPr>
      <w:bookmarkStart w:id="36" w:name="_Toc409361782"/>
      <w:bookmarkStart w:id="37" w:name="_Toc409446867"/>
      <w:bookmarkStart w:id="38" w:name="_Toc409449794"/>
      <w:bookmarkStart w:id="39" w:name="_Toc536435289"/>
      <w:bookmarkStart w:id="40" w:name="_Toc452736308"/>
      <w:bookmarkStart w:id="41" w:name="_Toc77352256"/>
      <w:r w:rsidRPr="00ED51A8">
        <w:t>Role of partners</w:t>
      </w:r>
      <w:bookmarkEnd w:id="36"/>
      <w:bookmarkEnd w:id="37"/>
      <w:bookmarkEnd w:id="38"/>
      <w:bookmarkEnd w:id="39"/>
      <w:bookmarkEnd w:id="40"/>
      <w:bookmarkEnd w:id="41"/>
      <w:r w:rsidRPr="00ED51A8">
        <w:t xml:space="preserve"> </w:t>
      </w:r>
    </w:p>
    <w:p w14:paraId="38F39EE7" w14:textId="77777777" w:rsidR="00BC1137" w:rsidRPr="00ED51A8" w:rsidRDefault="00BC1137" w:rsidP="00BC1137"/>
    <w:p w14:paraId="473CD456" w14:textId="77777777" w:rsidR="00BC1137" w:rsidRPr="00ED51A8" w:rsidRDefault="00BC1137" w:rsidP="00BC1137">
      <w:r w:rsidRPr="00ED51A8">
        <w:t>Communication is at the heart of INTERLACE and its success is dependent on numerous cross-cutting activities that run throughout the project’s Work Packages, drawing on the combined strengths of the partnership.</w:t>
      </w:r>
    </w:p>
    <w:p w14:paraId="21725575" w14:textId="13EE17D7" w:rsidR="00BC1137" w:rsidRPr="00ED51A8" w:rsidRDefault="00BC1137" w:rsidP="00BC1137">
      <w:r w:rsidRPr="00ED51A8">
        <w:t>Each partner in INTERLACE is responsible for leading on communication of their own specific tasks and topics to the project’s audiences, capitalising on partners’ own expertise and spheres of influence.</w:t>
      </w:r>
    </w:p>
    <w:p w14:paraId="30154130" w14:textId="6425EA4C" w:rsidR="00BC1137" w:rsidRPr="00ED51A8" w:rsidRDefault="00BC1137" w:rsidP="00BC1137">
      <w:r w:rsidRPr="00ED51A8">
        <w:t>The Work Package 5 team is available to assist partners’ communications by:</w:t>
      </w:r>
    </w:p>
    <w:p w14:paraId="1D9A6298" w14:textId="5C069FDD" w:rsidR="00BC1137" w:rsidRPr="00ED51A8" w:rsidRDefault="00BC1137" w:rsidP="000A2011">
      <w:pPr>
        <w:pStyle w:val="ListParagraph"/>
        <w:numPr>
          <w:ilvl w:val="0"/>
          <w:numId w:val="35"/>
        </w:numPr>
        <w:rPr>
          <w:lang w:val="en-GB"/>
        </w:rPr>
      </w:pPr>
      <w:r w:rsidRPr="00ED51A8">
        <w:rPr>
          <w:lang w:val="en-GB"/>
        </w:rPr>
        <w:t>Providing</w:t>
      </w:r>
      <w:r w:rsidR="00ED51A8" w:rsidRPr="00ED51A8">
        <w:rPr>
          <w:lang w:val="en-GB"/>
        </w:rPr>
        <w:t xml:space="preserve"> high quality, branded communication materials on demand (e.g. </w:t>
      </w:r>
      <w:r w:rsidR="00ED51A8">
        <w:rPr>
          <w:lang w:val="en-GB"/>
        </w:rPr>
        <w:t>promotional literature</w:t>
      </w:r>
      <w:r w:rsidR="00ED51A8" w:rsidRPr="00ED51A8">
        <w:rPr>
          <w:lang w:val="en-GB"/>
        </w:rPr>
        <w:t>, display materials, videos, social media and web content)</w:t>
      </w:r>
      <w:r w:rsidR="00ED51A8">
        <w:rPr>
          <w:lang w:val="en-GB"/>
        </w:rPr>
        <w:t>.</w:t>
      </w:r>
    </w:p>
    <w:p w14:paraId="3E9A55C0" w14:textId="3DCF2D97" w:rsidR="00ED51A8" w:rsidRDefault="00ED51A8" w:rsidP="000A2011">
      <w:pPr>
        <w:pStyle w:val="ListParagraph"/>
        <w:numPr>
          <w:ilvl w:val="0"/>
          <w:numId w:val="35"/>
        </w:numPr>
        <w:rPr>
          <w:lang w:val="en-GB"/>
        </w:rPr>
      </w:pPr>
      <w:r w:rsidRPr="00ED51A8">
        <w:rPr>
          <w:lang w:val="en-GB"/>
        </w:rPr>
        <w:t xml:space="preserve">Scaling up and </w:t>
      </w:r>
      <w:r>
        <w:rPr>
          <w:lang w:val="en-GB"/>
        </w:rPr>
        <w:t>“</w:t>
      </w:r>
      <w:r w:rsidRPr="00ED51A8">
        <w:rPr>
          <w:lang w:val="en-GB"/>
        </w:rPr>
        <w:t>amplifying</w:t>
      </w:r>
      <w:r>
        <w:rPr>
          <w:lang w:val="en-GB"/>
        </w:rPr>
        <w:t>” partners’ communications through the project’s main channels.</w:t>
      </w:r>
    </w:p>
    <w:p w14:paraId="5014CDD9" w14:textId="1E99A786" w:rsidR="00821B26" w:rsidRPr="00ED51A8" w:rsidRDefault="00ED5C36" w:rsidP="000A2011">
      <w:pPr>
        <w:pStyle w:val="ListParagraph"/>
        <w:numPr>
          <w:ilvl w:val="0"/>
          <w:numId w:val="35"/>
        </w:numPr>
        <w:rPr>
          <w:lang w:val="en-GB"/>
        </w:rPr>
      </w:pPr>
      <w:r>
        <w:rPr>
          <w:lang w:val="en-GB"/>
        </w:rPr>
        <w:t>Offering expert advice on communications messaging, audience development and stakeholder engagement.</w:t>
      </w:r>
    </w:p>
    <w:p w14:paraId="3A453D59" w14:textId="77777777" w:rsidR="00BC1137" w:rsidRPr="00ED51A8" w:rsidRDefault="00BC1137" w:rsidP="00BC1137"/>
    <w:p w14:paraId="0D4F62FD" w14:textId="3E13CEA5" w:rsidR="00BC1137" w:rsidRPr="00ED51A8" w:rsidRDefault="0056278F" w:rsidP="0056278F">
      <w:pPr>
        <w:pStyle w:val="INTHeadingnumbers2"/>
      </w:pPr>
      <w:bookmarkStart w:id="42" w:name="_Toc409446868"/>
      <w:bookmarkStart w:id="43" w:name="_Toc409449795"/>
      <w:bookmarkStart w:id="44" w:name="_Toc536435290"/>
      <w:bookmarkStart w:id="45" w:name="_Toc452736309"/>
      <w:bookmarkStart w:id="46" w:name="_Toc77352257"/>
      <w:r>
        <w:t>CDE</w:t>
      </w:r>
      <w:r w:rsidR="00BC1137" w:rsidRPr="00ED51A8">
        <w:t xml:space="preserve"> Working Group</w:t>
      </w:r>
      <w:bookmarkEnd w:id="42"/>
      <w:bookmarkEnd w:id="43"/>
      <w:bookmarkEnd w:id="44"/>
      <w:bookmarkEnd w:id="45"/>
      <w:bookmarkEnd w:id="46"/>
    </w:p>
    <w:p w14:paraId="5FF48592" w14:textId="77777777" w:rsidR="0056278F" w:rsidRDefault="0056278F" w:rsidP="00BC1137"/>
    <w:p w14:paraId="39954DB7" w14:textId="4131FB0C" w:rsidR="00BC1137" w:rsidRDefault="00BC1137" w:rsidP="00BC1137">
      <w:r w:rsidRPr="00ED51A8">
        <w:t xml:space="preserve">The </w:t>
      </w:r>
      <w:r w:rsidR="0056278F">
        <w:t xml:space="preserve">CDE </w:t>
      </w:r>
      <w:r w:rsidRPr="00ED51A8">
        <w:t xml:space="preserve">Working Group exists to streamline the coordination of </w:t>
      </w:r>
      <w:r w:rsidR="0056278F">
        <w:t xml:space="preserve">communication, </w:t>
      </w:r>
      <w:r w:rsidRPr="00ED51A8">
        <w:t>dissemination</w:t>
      </w:r>
      <w:r w:rsidR="0056278F">
        <w:t xml:space="preserve"> and </w:t>
      </w:r>
      <w:r w:rsidRPr="00ED51A8">
        <w:t>exploitation activities amongst the partnership. The composition of the Group and individual roles are summarised below:</w:t>
      </w:r>
    </w:p>
    <w:p w14:paraId="3578D221" w14:textId="7721FC80" w:rsidR="005B44EB" w:rsidRDefault="005B44EB" w:rsidP="00BC1137"/>
    <w:p w14:paraId="6DE0A366" w14:textId="342C0D25" w:rsidR="005B44EB" w:rsidRDefault="005B44EB" w:rsidP="00BC1137">
      <w:r w:rsidRPr="007C4274">
        <w:rPr>
          <w:highlight w:val="yellow"/>
        </w:rPr>
        <w:t>[</w:t>
      </w:r>
      <w:r w:rsidR="008D2120">
        <w:rPr>
          <w:highlight w:val="yellow"/>
        </w:rPr>
        <w:t>Initial list for consideration – needs shortlisting to fewer members</w:t>
      </w:r>
      <w:r w:rsidR="006F06F7">
        <w:rPr>
          <w:highlight w:val="yellow"/>
        </w:rPr>
        <w:t>. City involvement is important, but could delegate to city co-leads or knowledge brokers</w:t>
      </w:r>
      <w:r w:rsidR="00311607">
        <w:rPr>
          <w:highlight w:val="yellow"/>
        </w:rPr>
        <w:t>. Some members only required to attend when needed</w:t>
      </w:r>
      <w:r w:rsidR="007C4274" w:rsidRPr="007C4274">
        <w:rPr>
          <w:highlight w:val="yellow"/>
        </w:rPr>
        <w:t>]</w:t>
      </w:r>
    </w:p>
    <w:p w14:paraId="77B34DA6" w14:textId="34B6C1E8" w:rsidR="006709E3" w:rsidRDefault="006709E3" w:rsidP="00BC1137"/>
    <w:tbl>
      <w:tblPr>
        <w:tblStyle w:val="TableGrid"/>
        <w:tblW w:w="0" w:type="auto"/>
        <w:tblLook w:val="04A0" w:firstRow="1" w:lastRow="0" w:firstColumn="1" w:lastColumn="0" w:noHBand="0" w:noVBand="1"/>
      </w:tblPr>
      <w:tblGrid>
        <w:gridCol w:w="3207"/>
        <w:gridCol w:w="3207"/>
        <w:gridCol w:w="3208"/>
      </w:tblGrid>
      <w:tr w:rsidR="006709E3" w14:paraId="3E727CDE" w14:textId="77777777" w:rsidTr="006709E3">
        <w:tc>
          <w:tcPr>
            <w:tcW w:w="3207" w:type="dxa"/>
            <w:tcBorders>
              <w:bottom w:val="single" w:sz="4" w:space="0" w:color="auto"/>
            </w:tcBorders>
            <w:shd w:val="clear" w:color="auto" w:fill="FAE4D4" w:themeFill="accent6" w:themeFillTint="33"/>
          </w:tcPr>
          <w:p w14:paraId="34E676D4" w14:textId="31209076" w:rsidR="006709E3" w:rsidRPr="006709E3" w:rsidRDefault="006709E3" w:rsidP="006709E3">
            <w:pPr>
              <w:jc w:val="center"/>
              <w:rPr>
                <w:b/>
                <w:bCs/>
              </w:rPr>
            </w:pPr>
            <w:r w:rsidRPr="006709E3">
              <w:rPr>
                <w:b/>
                <w:bCs/>
              </w:rPr>
              <w:t>PARTNER</w:t>
            </w:r>
          </w:p>
        </w:tc>
        <w:tc>
          <w:tcPr>
            <w:tcW w:w="3207" w:type="dxa"/>
            <w:shd w:val="clear" w:color="auto" w:fill="FAE4D4" w:themeFill="accent6" w:themeFillTint="33"/>
          </w:tcPr>
          <w:p w14:paraId="0869754A" w14:textId="4952CE71" w:rsidR="006709E3" w:rsidRPr="006709E3" w:rsidRDefault="006709E3" w:rsidP="006709E3">
            <w:pPr>
              <w:jc w:val="center"/>
              <w:rPr>
                <w:b/>
                <w:bCs/>
              </w:rPr>
            </w:pPr>
            <w:r w:rsidRPr="006709E3">
              <w:rPr>
                <w:b/>
                <w:bCs/>
              </w:rPr>
              <w:t>TEAM MEMBER</w:t>
            </w:r>
          </w:p>
        </w:tc>
        <w:tc>
          <w:tcPr>
            <w:tcW w:w="3208" w:type="dxa"/>
            <w:shd w:val="clear" w:color="auto" w:fill="FAE4D4" w:themeFill="accent6" w:themeFillTint="33"/>
          </w:tcPr>
          <w:p w14:paraId="50C55C4B" w14:textId="08C69B26" w:rsidR="006709E3" w:rsidRPr="006709E3" w:rsidRDefault="006709E3" w:rsidP="006709E3">
            <w:pPr>
              <w:jc w:val="center"/>
              <w:rPr>
                <w:b/>
                <w:bCs/>
              </w:rPr>
            </w:pPr>
            <w:r w:rsidRPr="006709E3">
              <w:rPr>
                <w:b/>
                <w:bCs/>
              </w:rPr>
              <w:t>ROLE</w:t>
            </w:r>
          </w:p>
        </w:tc>
      </w:tr>
      <w:tr w:rsidR="006709E3" w14:paraId="362D703C" w14:textId="77777777" w:rsidTr="006709E3">
        <w:tc>
          <w:tcPr>
            <w:tcW w:w="3207" w:type="dxa"/>
            <w:vMerge w:val="restart"/>
            <w:shd w:val="clear" w:color="auto" w:fill="FCF1E3" w:themeFill="accent5" w:themeFillTint="33"/>
          </w:tcPr>
          <w:p w14:paraId="5A65652C" w14:textId="083771D6" w:rsidR="006709E3" w:rsidRPr="006709E3" w:rsidRDefault="006709E3" w:rsidP="006709E3">
            <w:pPr>
              <w:jc w:val="left"/>
              <w:rPr>
                <w:b/>
                <w:bCs/>
              </w:rPr>
            </w:pPr>
            <w:r w:rsidRPr="006709E3">
              <w:rPr>
                <w:b/>
                <w:bCs/>
              </w:rPr>
              <w:t>Oppla</w:t>
            </w:r>
          </w:p>
        </w:tc>
        <w:tc>
          <w:tcPr>
            <w:tcW w:w="3207" w:type="dxa"/>
          </w:tcPr>
          <w:p w14:paraId="7EE72EBC" w14:textId="4FB0719B" w:rsidR="006709E3" w:rsidRDefault="006709E3" w:rsidP="006709E3">
            <w:pPr>
              <w:jc w:val="left"/>
            </w:pPr>
            <w:r w:rsidRPr="00ED51A8">
              <w:rPr>
                <w:sz w:val="20"/>
              </w:rPr>
              <w:t>Paul Mahony</w:t>
            </w:r>
          </w:p>
        </w:tc>
        <w:tc>
          <w:tcPr>
            <w:tcW w:w="3208" w:type="dxa"/>
          </w:tcPr>
          <w:p w14:paraId="05F8D5C4" w14:textId="7E91FD9F" w:rsidR="006709E3" w:rsidRDefault="006709E3" w:rsidP="006709E3">
            <w:pPr>
              <w:jc w:val="left"/>
            </w:pPr>
            <w:r>
              <w:rPr>
                <w:sz w:val="20"/>
              </w:rPr>
              <w:t>Group Chair and INTERLACE communications lead</w:t>
            </w:r>
          </w:p>
        </w:tc>
      </w:tr>
      <w:tr w:rsidR="006709E3" w14:paraId="43080A27" w14:textId="77777777" w:rsidTr="006709E3">
        <w:tc>
          <w:tcPr>
            <w:tcW w:w="3207" w:type="dxa"/>
            <w:vMerge/>
            <w:shd w:val="clear" w:color="auto" w:fill="FCF1E3" w:themeFill="accent5" w:themeFillTint="33"/>
          </w:tcPr>
          <w:p w14:paraId="3247CF65" w14:textId="77777777" w:rsidR="006709E3" w:rsidRPr="006709E3" w:rsidRDefault="006709E3" w:rsidP="006709E3">
            <w:pPr>
              <w:jc w:val="left"/>
              <w:rPr>
                <w:b/>
                <w:bCs/>
              </w:rPr>
            </w:pPr>
          </w:p>
        </w:tc>
        <w:tc>
          <w:tcPr>
            <w:tcW w:w="3207" w:type="dxa"/>
          </w:tcPr>
          <w:p w14:paraId="07EC2D23" w14:textId="3F0321E6" w:rsidR="006709E3" w:rsidRDefault="006709E3" w:rsidP="006709E3">
            <w:pPr>
              <w:jc w:val="left"/>
            </w:pPr>
            <w:r w:rsidRPr="00ED51A8">
              <w:rPr>
                <w:sz w:val="20"/>
              </w:rPr>
              <w:t>James Atkinson</w:t>
            </w:r>
          </w:p>
        </w:tc>
        <w:tc>
          <w:tcPr>
            <w:tcW w:w="3208" w:type="dxa"/>
          </w:tcPr>
          <w:p w14:paraId="0A8C4A38" w14:textId="223553D3" w:rsidR="006709E3" w:rsidRDefault="006709E3" w:rsidP="006709E3">
            <w:pPr>
              <w:jc w:val="left"/>
            </w:pPr>
            <w:r>
              <w:rPr>
                <w:sz w:val="20"/>
              </w:rPr>
              <w:t>Social media and Hub content management</w:t>
            </w:r>
          </w:p>
        </w:tc>
      </w:tr>
      <w:tr w:rsidR="006709E3" w14:paraId="344F24C3" w14:textId="77777777" w:rsidTr="006709E3">
        <w:tc>
          <w:tcPr>
            <w:tcW w:w="3207" w:type="dxa"/>
            <w:vMerge/>
            <w:shd w:val="clear" w:color="auto" w:fill="FCF1E3" w:themeFill="accent5" w:themeFillTint="33"/>
          </w:tcPr>
          <w:p w14:paraId="07922797" w14:textId="77777777" w:rsidR="006709E3" w:rsidRPr="006709E3" w:rsidRDefault="006709E3" w:rsidP="006709E3">
            <w:pPr>
              <w:jc w:val="left"/>
              <w:rPr>
                <w:b/>
                <w:bCs/>
              </w:rPr>
            </w:pPr>
          </w:p>
        </w:tc>
        <w:tc>
          <w:tcPr>
            <w:tcW w:w="3207" w:type="dxa"/>
          </w:tcPr>
          <w:p w14:paraId="0D056E1A" w14:textId="76383F2E" w:rsidR="006709E3" w:rsidRDefault="006709E3" w:rsidP="006709E3">
            <w:pPr>
              <w:jc w:val="left"/>
            </w:pPr>
            <w:r>
              <w:rPr>
                <w:sz w:val="20"/>
              </w:rPr>
              <w:t>Ivan Gajos</w:t>
            </w:r>
          </w:p>
        </w:tc>
        <w:tc>
          <w:tcPr>
            <w:tcW w:w="3208" w:type="dxa"/>
          </w:tcPr>
          <w:p w14:paraId="245D8F4C" w14:textId="72DD8929" w:rsidR="006709E3" w:rsidRDefault="006709E3" w:rsidP="006709E3">
            <w:pPr>
              <w:jc w:val="left"/>
            </w:pPr>
            <w:r>
              <w:rPr>
                <w:sz w:val="20"/>
              </w:rPr>
              <w:t>Branding and graphic design</w:t>
            </w:r>
          </w:p>
        </w:tc>
      </w:tr>
      <w:tr w:rsidR="006709E3" w14:paraId="7B5543E8" w14:textId="77777777" w:rsidTr="006709E3">
        <w:tc>
          <w:tcPr>
            <w:tcW w:w="3207" w:type="dxa"/>
            <w:vMerge w:val="restart"/>
            <w:shd w:val="clear" w:color="auto" w:fill="FCF1E3" w:themeFill="accent5" w:themeFillTint="33"/>
          </w:tcPr>
          <w:p w14:paraId="3755E406" w14:textId="111B1C3C" w:rsidR="006709E3" w:rsidRPr="006709E3" w:rsidRDefault="006709E3" w:rsidP="006709E3">
            <w:pPr>
              <w:jc w:val="left"/>
              <w:rPr>
                <w:b/>
                <w:bCs/>
              </w:rPr>
            </w:pPr>
            <w:r w:rsidRPr="006709E3">
              <w:rPr>
                <w:b/>
                <w:bCs/>
              </w:rPr>
              <w:lastRenderedPageBreak/>
              <w:t>WWF Colombia</w:t>
            </w:r>
          </w:p>
        </w:tc>
        <w:tc>
          <w:tcPr>
            <w:tcW w:w="3207" w:type="dxa"/>
          </w:tcPr>
          <w:p w14:paraId="75197E10" w14:textId="66DCC49D" w:rsidR="006709E3" w:rsidRDefault="006709E3" w:rsidP="006709E3">
            <w:pPr>
              <w:jc w:val="left"/>
            </w:pPr>
            <w:r>
              <w:rPr>
                <w:sz w:val="20"/>
              </w:rPr>
              <w:t>F</w:t>
            </w:r>
            <w:r w:rsidRPr="002D65E6">
              <w:rPr>
                <w:sz w:val="20"/>
              </w:rPr>
              <w:t>erney Diaz Castaneda</w:t>
            </w:r>
          </w:p>
        </w:tc>
        <w:tc>
          <w:tcPr>
            <w:tcW w:w="3208" w:type="dxa"/>
          </w:tcPr>
          <w:p w14:paraId="6E061B61" w14:textId="6915A619" w:rsidR="006709E3" w:rsidRDefault="006709E3" w:rsidP="006709E3">
            <w:pPr>
              <w:jc w:val="left"/>
            </w:pPr>
            <w:r>
              <w:rPr>
                <w:sz w:val="20"/>
              </w:rPr>
              <w:t>Group Co-Chair and Engagement Programme lead</w:t>
            </w:r>
          </w:p>
        </w:tc>
      </w:tr>
      <w:tr w:rsidR="006709E3" w14:paraId="225633F7" w14:textId="77777777" w:rsidTr="006709E3">
        <w:tc>
          <w:tcPr>
            <w:tcW w:w="3207" w:type="dxa"/>
            <w:vMerge/>
            <w:shd w:val="clear" w:color="auto" w:fill="FCF1E3" w:themeFill="accent5" w:themeFillTint="33"/>
          </w:tcPr>
          <w:p w14:paraId="12995CD4" w14:textId="77777777" w:rsidR="006709E3" w:rsidRPr="006709E3" w:rsidRDefault="006709E3" w:rsidP="006709E3">
            <w:pPr>
              <w:jc w:val="left"/>
              <w:rPr>
                <w:b/>
                <w:bCs/>
              </w:rPr>
            </w:pPr>
          </w:p>
        </w:tc>
        <w:tc>
          <w:tcPr>
            <w:tcW w:w="3207" w:type="dxa"/>
          </w:tcPr>
          <w:p w14:paraId="208AEB3D" w14:textId="3E6FB372" w:rsidR="006709E3" w:rsidRDefault="006709E3" w:rsidP="006709E3">
            <w:pPr>
              <w:jc w:val="left"/>
            </w:pPr>
            <w:r w:rsidRPr="00911E82">
              <w:rPr>
                <w:sz w:val="20"/>
              </w:rPr>
              <w:t>Alejandro Valencia Pérez</w:t>
            </w:r>
          </w:p>
        </w:tc>
        <w:tc>
          <w:tcPr>
            <w:tcW w:w="3208" w:type="dxa"/>
          </w:tcPr>
          <w:p w14:paraId="0C6F3BCF" w14:textId="3BA18963" w:rsidR="006709E3" w:rsidRDefault="006709E3" w:rsidP="006709E3">
            <w:pPr>
              <w:jc w:val="left"/>
            </w:pPr>
            <w:r>
              <w:rPr>
                <w:sz w:val="20"/>
              </w:rPr>
              <w:t>Engagement Programme</w:t>
            </w:r>
          </w:p>
        </w:tc>
      </w:tr>
      <w:tr w:rsidR="006709E3" w14:paraId="62CA98FC" w14:textId="77777777" w:rsidTr="006709E3">
        <w:tc>
          <w:tcPr>
            <w:tcW w:w="3207" w:type="dxa"/>
            <w:vMerge w:val="restart"/>
            <w:shd w:val="clear" w:color="auto" w:fill="FCF1E3" w:themeFill="accent5" w:themeFillTint="33"/>
          </w:tcPr>
          <w:p w14:paraId="15CB4674" w14:textId="115BE712" w:rsidR="006709E3" w:rsidRPr="006709E3" w:rsidRDefault="006709E3" w:rsidP="006709E3">
            <w:pPr>
              <w:jc w:val="left"/>
              <w:rPr>
                <w:b/>
                <w:bCs/>
              </w:rPr>
            </w:pPr>
            <w:r w:rsidRPr="006709E3">
              <w:rPr>
                <w:b/>
                <w:bCs/>
              </w:rPr>
              <w:t>Climate Alliance</w:t>
            </w:r>
          </w:p>
        </w:tc>
        <w:tc>
          <w:tcPr>
            <w:tcW w:w="3207" w:type="dxa"/>
          </w:tcPr>
          <w:p w14:paraId="325A98D2" w14:textId="5E43F248" w:rsidR="006709E3" w:rsidRDefault="006709E3" w:rsidP="006709E3">
            <w:pPr>
              <w:jc w:val="left"/>
            </w:pPr>
            <w:r>
              <w:rPr>
                <w:sz w:val="20"/>
              </w:rPr>
              <w:t>Jorn Klein</w:t>
            </w:r>
          </w:p>
        </w:tc>
        <w:tc>
          <w:tcPr>
            <w:tcW w:w="3208" w:type="dxa"/>
          </w:tcPr>
          <w:p w14:paraId="58A59178" w14:textId="3F206CA3" w:rsidR="006709E3" w:rsidRDefault="006709E3" w:rsidP="006709E3">
            <w:pPr>
              <w:jc w:val="left"/>
            </w:pPr>
            <w:r>
              <w:rPr>
                <w:sz w:val="20"/>
              </w:rPr>
              <w:t>Outdoor activities</w:t>
            </w:r>
          </w:p>
        </w:tc>
      </w:tr>
      <w:tr w:rsidR="006709E3" w14:paraId="4A8C1ABC" w14:textId="77777777" w:rsidTr="006709E3">
        <w:tc>
          <w:tcPr>
            <w:tcW w:w="3207" w:type="dxa"/>
            <w:vMerge/>
            <w:shd w:val="clear" w:color="auto" w:fill="FCF1E3" w:themeFill="accent5" w:themeFillTint="33"/>
          </w:tcPr>
          <w:p w14:paraId="014EE49C" w14:textId="77777777" w:rsidR="006709E3" w:rsidRPr="006709E3" w:rsidRDefault="006709E3" w:rsidP="006709E3">
            <w:pPr>
              <w:jc w:val="left"/>
              <w:rPr>
                <w:b/>
                <w:bCs/>
              </w:rPr>
            </w:pPr>
          </w:p>
        </w:tc>
        <w:tc>
          <w:tcPr>
            <w:tcW w:w="3207" w:type="dxa"/>
          </w:tcPr>
          <w:p w14:paraId="4AA4E3A7" w14:textId="6FB29423" w:rsidR="006709E3" w:rsidRDefault="006709E3" w:rsidP="006709E3">
            <w:pPr>
              <w:jc w:val="left"/>
            </w:pPr>
            <w:r>
              <w:rPr>
                <w:sz w:val="20"/>
              </w:rPr>
              <w:t>Marie Kleeschulte</w:t>
            </w:r>
          </w:p>
        </w:tc>
        <w:tc>
          <w:tcPr>
            <w:tcW w:w="3208" w:type="dxa"/>
          </w:tcPr>
          <w:p w14:paraId="32BE533D" w14:textId="59F4829A" w:rsidR="006709E3" w:rsidRDefault="006709E3" w:rsidP="006709E3">
            <w:pPr>
              <w:jc w:val="left"/>
            </w:pPr>
            <w:r>
              <w:rPr>
                <w:sz w:val="20"/>
              </w:rPr>
              <w:t>City Exchanges</w:t>
            </w:r>
          </w:p>
        </w:tc>
      </w:tr>
      <w:tr w:rsidR="006709E3" w14:paraId="12385450" w14:textId="77777777" w:rsidTr="006709E3">
        <w:tc>
          <w:tcPr>
            <w:tcW w:w="3207" w:type="dxa"/>
            <w:shd w:val="clear" w:color="auto" w:fill="FCF1E3" w:themeFill="accent5" w:themeFillTint="33"/>
          </w:tcPr>
          <w:p w14:paraId="738E4238" w14:textId="16074CD1" w:rsidR="006709E3" w:rsidRPr="006709E3" w:rsidRDefault="006709E3" w:rsidP="006709E3">
            <w:pPr>
              <w:jc w:val="left"/>
              <w:rPr>
                <w:b/>
                <w:bCs/>
              </w:rPr>
            </w:pPr>
            <w:r w:rsidRPr="006709E3">
              <w:rPr>
                <w:b/>
                <w:bCs/>
              </w:rPr>
              <w:t>NINA</w:t>
            </w:r>
          </w:p>
        </w:tc>
        <w:tc>
          <w:tcPr>
            <w:tcW w:w="3207" w:type="dxa"/>
          </w:tcPr>
          <w:p w14:paraId="338F47B2" w14:textId="30E9F6B5" w:rsidR="006709E3" w:rsidRDefault="006709E3" w:rsidP="006709E3">
            <w:pPr>
              <w:jc w:val="left"/>
            </w:pPr>
            <w:r>
              <w:rPr>
                <w:sz w:val="20"/>
              </w:rPr>
              <w:t>David Barton</w:t>
            </w:r>
          </w:p>
        </w:tc>
        <w:tc>
          <w:tcPr>
            <w:tcW w:w="3208" w:type="dxa"/>
          </w:tcPr>
          <w:p w14:paraId="1ABE510E" w14:textId="14434289" w:rsidR="006709E3" w:rsidRDefault="006709E3" w:rsidP="006709E3">
            <w:pPr>
              <w:jc w:val="left"/>
            </w:pPr>
            <w:r>
              <w:rPr>
                <w:sz w:val="20"/>
              </w:rPr>
              <w:t>Business Insight</w:t>
            </w:r>
          </w:p>
        </w:tc>
      </w:tr>
      <w:tr w:rsidR="006709E3" w14:paraId="4094EDE3" w14:textId="77777777" w:rsidTr="006709E3">
        <w:tc>
          <w:tcPr>
            <w:tcW w:w="3207" w:type="dxa"/>
            <w:shd w:val="clear" w:color="auto" w:fill="FCF1E3" w:themeFill="accent5" w:themeFillTint="33"/>
          </w:tcPr>
          <w:p w14:paraId="2C2A4CEB" w14:textId="2C76F595" w:rsidR="006709E3" w:rsidRPr="006709E3" w:rsidRDefault="006709E3" w:rsidP="006709E3">
            <w:pPr>
              <w:jc w:val="left"/>
              <w:rPr>
                <w:b/>
                <w:bCs/>
              </w:rPr>
            </w:pPr>
            <w:r w:rsidRPr="006709E3">
              <w:rPr>
                <w:b/>
                <w:bCs/>
              </w:rPr>
              <w:t>TSF</w:t>
            </w:r>
          </w:p>
        </w:tc>
        <w:tc>
          <w:tcPr>
            <w:tcW w:w="3207" w:type="dxa"/>
          </w:tcPr>
          <w:p w14:paraId="6DD59E72" w14:textId="1AAA3820" w:rsidR="006709E3" w:rsidRDefault="006709E3" w:rsidP="006709E3">
            <w:pPr>
              <w:jc w:val="left"/>
            </w:pPr>
            <w:r>
              <w:rPr>
                <w:sz w:val="20"/>
              </w:rPr>
              <w:t>Thomasz Bergier</w:t>
            </w:r>
          </w:p>
        </w:tc>
        <w:tc>
          <w:tcPr>
            <w:tcW w:w="3208" w:type="dxa"/>
          </w:tcPr>
          <w:p w14:paraId="372C7BC4" w14:textId="735C4D85" w:rsidR="006709E3" w:rsidRDefault="006709E3" w:rsidP="006709E3">
            <w:pPr>
              <w:jc w:val="left"/>
            </w:pPr>
            <w:r>
              <w:rPr>
                <w:sz w:val="20"/>
              </w:rPr>
              <w:t>Distance learning course</w:t>
            </w:r>
          </w:p>
        </w:tc>
      </w:tr>
      <w:tr w:rsidR="006709E3" w14:paraId="1C9AFF93" w14:textId="77777777" w:rsidTr="006709E3">
        <w:tc>
          <w:tcPr>
            <w:tcW w:w="3207" w:type="dxa"/>
            <w:vMerge w:val="restart"/>
            <w:shd w:val="clear" w:color="auto" w:fill="FCF1E3" w:themeFill="accent5" w:themeFillTint="33"/>
          </w:tcPr>
          <w:p w14:paraId="13413DE5" w14:textId="014B7722" w:rsidR="006709E3" w:rsidRPr="006709E3" w:rsidRDefault="006709E3" w:rsidP="006709E3">
            <w:pPr>
              <w:jc w:val="left"/>
              <w:rPr>
                <w:b/>
                <w:bCs/>
              </w:rPr>
            </w:pPr>
            <w:r w:rsidRPr="006709E3">
              <w:rPr>
                <w:b/>
                <w:bCs/>
              </w:rPr>
              <w:t>Ecologic</w:t>
            </w:r>
          </w:p>
        </w:tc>
        <w:tc>
          <w:tcPr>
            <w:tcW w:w="3207" w:type="dxa"/>
          </w:tcPr>
          <w:p w14:paraId="48F02D5E" w14:textId="0F37EA36" w:rsidR="006709E3" w:rsidRDefault="006709E3" w:rsidP="006709E3">
            <w:pPr>
              <w:jc w:val="left"/>
            </w:pPr>
            <w:r>
              <w:rPr>
                <w:sz w:val="20"/>
              </w:rPr>
              <w:t>Sandra Naumann</w:t>
            </w:r>
          </w:p>
        </w:tc>
        <w:tc>
          <w:tcPr>
            <w:tcW w:w="3208" w:type="dxa"/>
          </w:tcPr>
          <w:p w14:paraId="41094B4F" w14:textId="3716D9A8" w:rsidR="006709E3" w:rsidRDefault="006709E3" w:rsidP="006709E3">
            <w:pPr>
              <w:jc w:val="left"/>
            </w:pPr>
            <w:r>
              <w:rPr>
                <w:sz w:val="20"/>
              </w:rPr>
              <w:t>City NBS Tool</w:t>
            </w:r>
          </w:p>
        </w:tc>
      </w:tr>
      <w:tr w:rsidR="006709E3" w14:paraId="79CCF4B6" w14:textId="77777777" w:rsidTr="006709E3">
        <w:tc>
          <w:tcPr>
            <w:tcW w:w="3207" w:type="dxa"/>
            <w:vMerge/>
            <w:shd w:val="clear" w:color="auto" w:fill="FCF1E3" w:themeFill="accent5" w:themeFillTint="33"/>
          </w:tcPr>
          <w:p w14:paraId="01B4C9F5" w14:textId="77777777" w:rsidR="006709E3" w:rsidRPr="006709E3" w:rsidRDefault="006709E3" w:rsidP="006709E3">
            <w:pPr>
              <w:jc w:val="left"/>
              <w:rPr>
                <w:b/>
                <w:bCs/>
              </w:rPr>
            </w:pPr>
          </w:p>
        </w:tc>
        <w:tc>
          <w:tcPr>
            <w:tcW w:w="3207" w:type="dxa"/>
          </w:tcPr>
          <w:p w14:paraId="0FB4770E" w14:textId="6F20D123" w:rsidR="006709E3" w:rsidRDefault="006709E3" w:rsidP="006709E3">
            <w:pPr>
              <w:jc w:val="left"/>
            </w:pPr>
            <w:r>
              <w:rPr>
                <w:sz w:val="20"/>
              </w:rPr>
              <w:t>McKenna Davis</w:t>
            </w:r>
          </w:p>
        </w:tc>
        <w:tc>
          <w:tcPr>
            <w:tcW w:w="3208" w:type="dxa"/>
          </w:tcPr>
          <w:p w14:paraId="1947FD4B" w14:textId="02A8E311" w:rsidR="006709E3" w:rsidRDefault="006709E3" w:rsidP="006709E3">
            <w:pPr>
              <w:jc w:val="left"/>
            </w:pPr>
            <w:r>
              <w:rPr>
                <w:sz w:val="20"/>
              </w:rPr>
              <w:t>Urban Governance Atlas</w:t>
            </w:r>
          </w:p>
        </w:tc>
      </w:tr>
      <w:tr w:rsidR="006709E3" w14:paraId="4BF02D37" w14:textId="77777777" w:rsidTr="006709E3">
        <w:tc>
          <w:tcPr>
            <w:tcW w:w="3207" w:type="dxa"/>
            <w:vMerge/>
            <w:shd w:val="clear" w:color="auto" w:fill="FCF1E3" w:themeFill="accent5" w:themeFillTint="33"/>
          </w:tcPr>
          <w:p w14:paraId="3C9DC9B9" w14:textId="77777777" w:rsidR="006709E3" w:rsidRPr="006709E3" w:rsidRDefault="006709E3" w:rsidP="006709E3">
            <w:pPr>
              <w:jc w:val="left"/>
              <w:rPr>
                <w:b/>
                <w:bCs/>
              </w:rPr>
            </w:pPr>
          </w:p>
        </w:tc>
        <w:tc>
          <w:tcPr>
            <w:tcW w:w="3207" w:type="dxa"/>
          </w:tcPr>
          <w:p w14:paraId="0C5094AE" w14:textId="59041C68" w:rsidR="006709E3" w:rsidRDefault="006709E3" w:rsidP="006709E3">
            <w:pPr>
              <w:jc w:val="left"/>
            </w:pPr>
            <w:r>
              <w:rPr>
                <w:sz w:val="20"/>
              </w:rPr>
              <w:t>Benedict Bueb</w:t>
            </w:r>
          </w:p>
        </w:tc>
        <w:tc>
          <w:tcPr>
            <w:tcW w:w="3208" w:type="dxa"/>
          </w:tcPr>
          <w:p w14:paraId="0A647BDB" w14:textId="241BBF45" w:rsidR="006709E3" w:rsidRDefault="006709E3" w:rsidP="006709E3">
            <w:pPr>
              <w:jc w:val="left"/>
            </w:pPr>
            <w:r>
              <w:rPr>
                <w:sz w:val="20"/>
              </w:rPr>
              <w:t>Project management</w:t>
            </w:r>
          </w:p>
        </w:tc>
      </w:tr>
      <w:tr w:rsidR="006709E3" w14:paraId="7BA0C14A" w14:textId="77777777" w:rsidTr="006709E3">
        <w:tc>
          <w:tcPr>
            <w:tcW w:w="3207" w:type="dxa"/>
            <w:vMerge w:val="restart"/>
            <w:shd w:val="clear" w:color="auto" w:fill="FCF1E3" w:themeFill="accent5" w:themeFillTint="33"/>
          </w:tcPr>
          <w:p w14:paraId="46D1DA77" w14:textId="61242639" w:rsidR="006709E3" w:rsidRPr="006709E3" w:rsidRDefault="006709E3" w:rsidP="006709E3">
            <w:pPr>
              <w:jc w:val="left"/>
              <w:rPr>
                <w:b/>
                <w:bCs/>
              </w:rPr>
            </w:pPr>
            <w:r w:rsidRPr="006709E3">
              <w:rPr>
                <w:b/>
                <w:bCs/>
              </w:rPr>
              <w:t>INBO</w:t>
            </w:r>
          </w:p>
        </w:tc>
        <w:tc>
          <w:tcPr>
            <w:tcW w:w="3207" w:type="dxa"/>
          </w:tcPr>
          <w:p w14:paraId="7BB6F4D9" w14:textId="0DC2A2D1" w:rsidR="006709E3" w:rsidRDefault="006709E3" w:rsidP="006709E3">
            <w:pPr>
              <w:jc w:val="left"/>
            </w:pPr>
            <w:r>
              <w:rPr>
                <w:sz w:val="20"/>
              </w:rPr>
              <w:t>Michael Leone</w:t>
            </w:r>
          </w:p>
        </w:tc>
        <w:tc>
          <w:tcPr>
            <w:tcW w:w="3208" w:type="dxa"/>
          </w:tcPr>
          <w:p w14:paraId="34DC1F12" w14:textId="57858778" w:rsidR="006709E3" w:rsidRDefault="006709E3" w:rsidP="006709E3">
            <w:pPr>
              <w:jc w:val="left"/>
            </w:pPr>
            <w:r>
              <w:rPr>
                <w:sz w:val="20"/>
              </w:rPr>
              <w:t>Stakeholder engagement</w:t>
            </w:r>
          </w:p>
        </w:tc>
      </w:tr>
      <w:tr w:rsidR="006709E3" w14:paraId="386380D7" w14:textId="77777777" w:rsidTr="006709E3">
        <w:tc>
          <w:tcPr>
            <w:tcW w:w="3207" w:type="dxa"/>
            <w:vMerge/>
            <w:shd w:val="clear" w:color="auto" w:fill="FCF1E3" w:themeFill="accent5" w:themeFillTint="33"/>
          </w:tcPr>
          <w:p w14:paraId="59F4ABE0" w14:textId="77777777" w:rsidR="006709E3" w:rsidRPr="006709E3" w:rsidRDefault="006709E3" w:rsidP="006709E3">
            <w:pPr>
              <w:jc w:val="left"/>
              <w:rPr>
                <w:b/>
                <w:bCs/>
              </w:rPr>
            </w:pPr>
          </w:p>
        </w:tc>
        <w:tc>
          <w:tcPr>
            <w:tcW w:w="3207" w:type="dxa"/>
          </w:tcPr>
          <w:p w14:paraId="1A728A5E" w14:textId="7EECE804" w:rsidR="006709E3" w:rsidRDefault="006709E3" w:rsidP="006709E3">
            <w:pPr>
              <w:jc w:val="left"/>
            </w:pPr>
            <w:r>
              <w:rPr>
                <w:sz w:val="20"/>
              </w:rPr>
              <w:t>Julie Callebaut</w:t>
            </w:r>
          </w:p>
        </w:tc>
        <w:tc>
          <w:tcPr>
            <w:tcW w:w="3208" w:type="dxa"/>
          </w:tcPr>
          <w:p w14:paraId="3732F165" w14:textId="38AAE96D" w:rsidR="006709E3" w:rsidRDefault="006709E3" w:rsidP="006709E3">
            <w:pPr>
              <w:jc w:val="left"/>
            </w:pPr>
            <w:r>
              <w:rPr>
                <w:sz w:val="20"/>
              </w:rPr>
              <w:t>Agile workflow</w:t>
            </w:r>
          </w:p>
        </w:tc>
      </w:tr>
      <w:tr w:rsidR="006709E3" w14:paraId="28B77C60" w14:textId="77777777" w:rsidTr="006709E3">
        <w:tc>
          <w:tcPr>
            <w:tcW w:w="3207" w:type="dxa"/>
            <w:shd w:val="clear" w:color="auto" w:fill="FCF1E3" w:themeFill="accent5" w:themeFillTint="33"/>
          </w:tcPr>
          <w:p w14:paraId="6A0BB7EC" w14:textId="222B329D" w:rsidR="006709E3" w:rsidRPr="006709E3" w:rsidRDefault="006709E3" w:rsidP="006709E3">
            <w:pPr>
              <w:jc w:val="left"/>
              <w:rPr>
                <w:b/>
                <w:bCs/>
              </w:rPr>
            </w:pPr>
            <w:r w:rsidRPr="006709E3">
              <w:rPr>
                <w:b/>
                <w:bCs/>
              </w:rPr>
              <w:t>YES Innovation</w:t>
            </w:r>
          </w:p>
        </w:tc>
        <w:tc>
          <w:tcPr>
            <w:tcW w:w="3207" w:type="dxa"/>
          </w:tcPr>
          <w:p w14:paraId="5E9BD6D6" w14:textId="618DD537" w:rsidR="006709E3" w:rsidRDefault="006709E3" w:rsidP="006709E3">
            <w:pPr>
              <w:jc w:val="left"/>
            </w:pPr>
            <w:r>
              <w:rPr>
                <w:sz w:val="20"/>
              </w:rPr>
              <w:t>Nicolas Salmon</w:t>
            </w:r>
          </w:p>
        </w:tc>
        <w:tc>
          <w:tcPr>
            <w:tcW w:w="3208" w:type="dxa"/>
          </w:tcPr>
          <w:p w14:paraId="1B8DC47C" w14:textId="0FC9C47B" w:rsidR="006709E3" w:rsidRDefault="006709E3" w:rsidP="006709E3">
            <w:pPr>
              <w:jc w:val="left"/>
            </w:pPr>
            <w:r>
              <w:rPr>
                <w:sz w:val="20"/>
              </w:rPr>
              <w:t>Impact Task Force</w:t>
            </w:r>
          </w:p>
        </w:tc>
      </w:tr>
      <w:tr w:rsidR="006709E3" w14:paraId="3B9F07D7" w14:textId="77777777" w:rsidTr="006709E3">
        <w:tc>
          <w:tcPr>
            <w:tcW w:w="3207" w:type="dxa"/>
            <w:shd w:val="clear" w:color="auto" w:fill="FCF1E3" w:themeFill="accent5" w:themeFillTint="33"/>
          </w:tcPr>
          <w:p w14:paraId="66F9DEFC" w14:textId="5EFC9F0A" w:rsidR="006709E3" w:rsidRPr="006709E3" w:rsidRDefault="006709E3" w:rsidP="006709E3">
            <w:pPr>
              <w:jc w:val="left"/>
              <w:rPr>
                <w:b/>
                <w:bCs/>
              </w:rPr>
            </w:pPr>
            <w:r w:rsidRPr="006709E3">
              <w:rPr>
                <w:b/>
                <w:bCs/>
              </w:rPr>
              <w:t>Humboldt Institute</w:t>
            </w:r>
          </w:p>
        </w:tc>
        <w:tc>
          <w:tcPr>
            <w:tcW w:w="3207" w:type="dxa"/>
          </w:tcPr>
          <w:p w14:paraId="1AEC64CE" w14:textId="19399140" w:rsidR="006709E3" w:rsidRDefault="006709E3" w:rsidP="006709E3">
            <w:pPr>
              <w:jc w:val="left"/>
            </w:pPr>
            <w:r>
              <w:rPr>
                <w:sz w:val="20"/>
              </w:rPr>
              <w:t>Carolina Gomez Navarro</w:t>
            </w:r>
          </w:p>
        </w:tc>
        <w:tc>
          <w:tcPr>
            <w:tcW w:w="3208" w:type="dxa"/>
          </w:tcPr>
          <w:p w14:paraId="79E404F4" w14:textId="4A8359E8" w:rsidR="006709E3" w:rsidRDefault="006709E3" w:rsidP="006709E3">
            <w:pPr>
              <w:jc w:val="left"/>
            </w:pPr>
            <w:r>
              <w:rPr>
                <w:sz w:val="20"/>
              </w:rPr>
              <w:t>Database of NBS good practice</w:t>
            </w:r>
          </w:p>
        </w:tc>
      </w:tr>
      <w:tr w:rsidR="006709E3" w14:paraId="09CEA51C" w14:textId="77777777" w:rsidTr="006709E3">
        <w:tc>
          <w:tcPr>
            <w:tcW w:w="3207" w:type="dxa"/>
            <w:shd w:val="clear" w:color="auto" w:fill="FCF1E3" w:themeFill="accent5" w:themeFillTint="33"/>
          </w:tcPr>
          <w:p w14:paraId="508D5C99" w14:textId="57A0CAF5" w:rsidR="006709E3" w:rsidRPr="006709E3" w:rsidRDefault="006709E3" w:rsidP="006709E3">
            <w:pPr>
              <w:jc w:val="left"/>
              <w:rPr>
                <w:b/>
                <w:bCs/>
              </w:rPr>
            </w:pPr>
            <w:r w:rsidRPr="006709E3">
              <w:rPr>
                <w:b/>
                <w:bCs/>
              </w:rPr>
              <w:t>FLACMA</w:t>
            </w:r>
          </w:p>
        </w:tc>
        <w:tc>
          <w:tcPr>
            <w:tcW w:w="3207" w:type="dxa"/>
          </w:tcPr>
          <w:p w14:paraId="5A264A6C" w14:textId="5085F7CD" w:rsidR="006709E3" w:rsidRDefault="006709E3" w:rsidP="006709E3">
            <w:pPr>
              <w:jc w:val="left"/>
            </w:pPr>
            <w:r>
              <w:rPr>
                <w:sz w:val="20"/>
              </w:rPr>
              <w:t>Monica Solorzano</w:t>
            </w:r>
          </w:p>
        </w:tc>
        <w:tc>
          <w:tcPr>
            <w:tcW w:w="3208" w:type="dxa"/>
          </w:tcPr>
          <w:p w14:paraId="0A020035" w14:textId="2C1CEE1A" w:rsidR="006709E3" w:rsidRDefault="006709E3" w:rsidP="006709E3">
            <w:pPr>
              <w:jc w:val="left"/>
            </w:pPr>
            <w:r>
              <w:rPr>
                <w:sz w:val="20"/>
              </w:rPr>
              <w:t>Cities Talk Nature</w:t>
            </w:r>
          </w:p>
        </w:tc>
      </w:tr>
      <w:tr w:rsidR="00F846D2" w14:paraId="1D2EF46F" w14:textId="77777777" w:rsidTr="006709E3">
        <w:tc>
          <w:tcPr>
            <w:tcW w:w="3207" w:type="dxa"/>
            <w:shd w:val="clear" w:color="auto" w:fill="FCF1E3" w:themeFill="accent5" w:themeFillTint="33"/>
          </w:tcPr>
          <w:p w14:paraId="3DFBF266" w14:textId="57BF9B7B" w:rsidR="00F846D2" w:rsidRPr="006709E3" w:rsidRDefault="00EC490C" w:rsidP="006709E3">
            <w:pPr>
              <w:jc w:val="left"/>
              <w:rPr>
                <w:b/>
                <w:bCs/>
              </w:rPr>
            </w:pPr>
            <w:r w:rsidRPr="00EC490C">
              <w:rPr>
                <w:b/>
                <w:bCs/>
              </w:rPr>
              <w:t>M</w:t>
            </w:r>
            <w:r>
              <w:rPr>
                <w:b/>
                <w:bCs/>
              </w:rPr>
              <w:t>etropolia</w:t>
            </w:r>
            <w:r w:rsidRPr="00EC490C">
              <w:rPr>
                <w:b/>
                <w:bCs/>
              </w:rPr>
              <w:t xml:space="preserve"> K</w:t>
            </w:r>
            <w:r>
              <w:rPr>
                <w:b/>
                <w:bCs/>
              </w:rPr>
              <w:t>rakowska</w:t>
            </w:r>
          </w:p>
        </w:tc>
        <w:tc>
          <w:tcPr>
            <w:tcW w:w="3207" w:type="dxa"/>
          </w:tcPr>
          <w:p w14:paraId="058EF931" w14:textId="6C76C468" w:rsidR="00F846D2" w:rsidRDefault="00EC490C" w:rsidP="006709E3">
            <w:pPr>
              <w:jc w:val="left"/>
              <w:rPr>
                <w:sz w:val="20"/>
              </w:rPr>
            </w:pPr>
            <w:r>
              <w:rPr>
                <w:sz w:val="20"/>
              </w:rPr>
              <w:t>Maria Piatkowska</w:t>
            </w:r>
          </w:p>
        </w:tc>
        <w:tc>
          <w:tcPr>
            <w:tcW w:w="3208" w:type="dxa"/>
          </w:tcPr>
          <w:p w14:paraId="58FA80E0" w14:textId="3BD25EA7" w:rsidR="00F846D2" w:rsidRDefault="00EC490C" w:rsidP="006709E3">
            <w:pPr>
              <w:jc w:val="left"/>
              <w:rPr>
                <w:sz w:val="20"/>
              </w:rPr>
            </w:pPr>
            <w:r>
              <w:rPr>
                <w:sz w:val="20"/>
              </w:rPr>
              <w:t>City lead</w:t>
            </w:r>
          </w:p>
        </w:tc>
      </w:tr>
      <w:tr w:rsidR="00EC490C" w14:paraId="7C5C9CDC" w14:textId="77777777" w:rsidTr="006709E3">
        <w:tc>
          <w:tcPr>
            <w:tcW w:w="3207" w:type="dxa"/>
            <w:shd w:val="clear" w:color="auto" w:fill="FCF1E3" w:themeFill="accent5" w:themeFillTint="33"/>
          </w:tcPr>
          <w:p w14:paraId="0BB87780" w14:textId="6FF58AEA" w:rsidR="00EC490C" w:rsidRPr="00EC490C" w:rsidRDefault="00687769" w:rsidP="006709E3">
            <w:pPr>
              <w:jc w:val="left"/>
              <w:rPr>
                <w:b/>
                <w:bCs/>
              </w:rPr>
            </w:pPr>
            <w:r>
              <w:rPr>
                <w:b/>
                <w:bCs/>
              </w:rPr>
              <w:t>CBIMA San Jose</w:t>
            </w:r>
          </w:p>
        </w:tc>
        <w:tc>
          <w:tcPr>
            <w:tcW w:w="3207" w:type="dxa"/>
          </w:tcPr>
          <w:p w14:paraId="3ECD14F5" w14:textId="77FD1334" w:rsidR="00EC490C" w:rsidRDefault="00687769" w:rsidP="006709E3">
            <w:pPr>
              <w:jc w:val="left"/>
              <w:rPr>
                <w:sz w:val="20"/>
              </w:rPr>
            </w:pPr>
            <w:r>
              <w:rPr>
                <w:sz w:val="20"/>
              </w:rPr>
              <w:t>Erika Calderon</w:t>
            </w:r>
          </w:p>
        </w:tc>
        <w:tc>
          <w:tcPr>
            <w:tcW w:w="3208" w:type="dxa"/>
          </w:tcPr>
          <w:p w14:paraId="5CA9E254" w14:textId="5EA960CD" w:rsidR="00EC490C" w:rsidRDefault="00687769" w:rsidP="006709E3">
            <w:pPr>
              <w:jc w:val="left"/>
              <w:rPr>
                <w:sz w:val="20"/>
              </w:rPr>
            </w:pPr>
            <w:r>
              <w:rPr>
                <w:sz w:val="20"/>
              </w:rPr>
              <w:t>City lead</w:t>
            </w:r>
          </w:p>
        </w:tc>
      </w:tr>
      <w:tr w:rsidR="00687769" w14:paraId="2F119162" w14:textId="77777777" w:rsidTr="006709E3">
        <w:tc>
          <w:tcPr>
            <w:tcW w:w="3207" w:type="dxa"/>
            <w:shd w:val="clear" w:color="auto" w:fill="FCF1E3" w:themeFill="accent5" w:themeFillTint="33"/>
          </w:tcPr>
          <w:p w14:paraId="1716C5E5" w14:textId="0718ECFB" w:rsidR="00687769" w:rsidRDefault="00F665AB" w:rsidP="006709E3">
            <w:pPr>
              <w:jc w:val="left"/>
              <w:rPr>
                <w:b/>
                <w:bCs/>
              </w:rPr>
            </w:pPr>
            <w:r>
              <w:rPr>
                <w:b/>
                <w:bCs/>
              </w:rPr>
              <w:t>Chemnitz</w:t>
            </w:r>
          </w:p>
        </w:tc>
        <w:tc>
          <w:tcPr>
            <w:tcW w:w="3207" w:type="dxa"/>
          </w:tcPr>
          <w:p w14:paraId="5FB2AE2B" w14:textId="2FB6EC5E" w:rsidR="00687769" w:rsidRDefault="00F665AB" w:rsidP="006709E3">
            <w:pPr>
              <w:jc w:val="left"/>
              <w:rPr>
                <w:sz w:val="20"/>
              </w:rPr>
            </w:pPr>
            <w:r>
              <w:rPr>
                <w:sz w:val="20"/>
              </w:rPr>
              <w:t>Max Lukas-Krombholz</w:t>
            </w:r>
          </w:p>
        </w:tc>
        <w:tc>
          <w:tcPr>
            <w:tcW w:w="3208" w:type="dxa"/>
          </w:tcPr>
          <w:p w14:paraId="64D08880" w14:textId="2105655A" w:rsidR="00687769" w:rsidRDefault="00F665AB" w:rsidP="006709E3">
            <w:pPr>
              <w:jc w:val="left"/>
              <w:rPr>
                <w:sz w:val="20"/>
              </w:rPr>
            </w:pPr>
            <w:r>
              <w:rPr>
                <w:sz w:val="20"/>
              </w:rPr>
              <w:t>City lead</w:t>
            </w:r>
          </w:p>
        </w:tc>
      </w:tr>
      <w:tr w:rsidR="00F665AB" w14:paraId="6D39DE88" w14:textId="77777777" w:rsidTr="006709E3">
        <w:tc>
          <w:tcPr>
            <w:tcW w:w="3207" w:type="dxa"/>
            <w:shd w:val="clear" w:color="auto" w:fill="FCF1E3" w:themeFill="accent5" w:themeFillTint="33"/>
          </w:tcPr>
          <w:p w14:paraId="72381282" w14:textId="64647C2D" w:rsidR="00F665AB" w:rsidRDefault="00F665AB" w:rsidP="006709E3">
            <w:pPr>
              <w:jc w:val="left"/>
              <w:rPr>
                <w:b/>
                <w:bCs/>
              </w:rPr>
            </w:pPr>
            <w:r>
              <w:rPr>
                <w:b/>
                <w:bCs/>
              </w:rPr>
              <w:t>Envigado</w:t>
            </w:r>
          </w:p>
        </w:tc>
        <w:tc>
          <w:tcPr>
            <w:tcW w:w="3207" w:type="dxa"/>
          </w:tcPr>
          <w:p w14:paraId="6C2AF8C3" w14:textId="10F65DB1" w:rsidR="00F665AB" w:rsidRDefault="00F665AB" w:rsidP="006709E3">
            <w:pPr>
              <w:jc w:val="left"/>
              <w:rPr>
                <w:sz w:val="20"/>
              </w:rPr>
            </w:pPr>
            <w:r>
              <w:rPr>
                <w:sz w:val="20"/>
              </w:rPr>
              <w:t>Agustin Gutierrez Henao</w:t>
            </w:r>
          </w:p>
        </w:tc>
        <w:tc>
          <w:tcPr>
            <w:tcW w:w="3208" w:type="dxa"/>
          </w:tcPr>
          <w:p w14:paraId="479654A3" w14:textId="03B42352" w:rsidR="00F665AB" w:rsidRDefault="00F665AB" w:rsidP="006709E3">
            <w:pPr>
              <w:jc w:val="left"/>
              <w:rPr>
                <w:sz w:val="20"/>
              </w:rPr>
            </w:pPr>
            <w:r>
              <w:rPr>
                <w:sz w:val="20"/>
              </w:rPr>
              <w:t>City lead</w:t>
            </w:r>
          </w:p>
        </w:tc>
      </w:tr>
      <w:tr w:rsidR="00F665AB" w14:paraId="2061DC18" w14:textId="77777777" w:rsidTr="006709E3">
        <w:tc>
          <w:tcPr>
            <w:tcW w:w="3207" w:type="dxa"/>
            <w:shd w:val="clear" w:color="auto" w:fill="FCF1E3" w:themeFill="accent5" w:themeFillTint="33"/>
          </w:tcPr>
          <w:p w14:paraId="219B1802" w14:textId="315DAF58" w:rsidR="00F665AB" w:rsidRDefault="008D2120" w:rsidP="006709E3">
            <w:pPr>
              <w:jc w:val="left"/>
              <w:rPr>
                <w:b/>
                <w:bCs/>
              </w:rPr>
            </w:pPr>
            <w:r>
              <w:rPr>
                <w:b/>
                <w:bCs/>
              </w:rPr>
              <w:t>Granollers</w:t>
            </w:r>
          </w:p>
        </w:tc>
        <w:tc>
          <w:tcPr>
            <w:tcW w:w="3207" w:type="dxa"/>
          </w:tcPr>
          <w:p w14:paraId="55F4D1FA" w14:textId="373DB7FD" w:rsidR="00F665AB" w:rsidRDefault="00E052F3" w:rsidP="006709E3">
            <w:pPr>
              <w:jc w:val="left"/>
              <w:rPr>
                <w:sz w:val="20"/>
              </w:rPr>
            </w:pPr>
            <w:r>
              <w:rPr>
                <w:sz w:val="20"/>
              </w:rPr>
              <w:t>Xavier Romero Hidalgo</w:t>
            </w:r>
          </w:p>
        </w:tc>
        <w:tc>
          <w:tcPr>
            <w:tcW w:w="3208" w:type="dxa"/>
          </w:tcPr>
          <w:p w14:paraId="2C284813" w14:textId="4DF94DB2" w:rsidR="00F665AB" w:rsidRDefault="00E052F3" w:rsidP="006709E3">
            <w:pPr>
              <w:jc w:val="left"/>
              <w:rPr>
                <w:sz w:val="20"/>
              </w:rPr>
            </w:pPr>
            <w:r>
              <w:rPr>
                <w:sz w:val="20"/>
              </w:rPr>
              <w:t>City lead</w:t>
            </w:r>
          </w:p>
        </w:tc>
      </w:tr>
      <w:tr w:rsidR="00E052F3" w14:paraId="097A2673" w14:textId="77777777" w:rsidTr="006709E3">
        <w:tc>
          <w:tcPr>
            <w:tcW w:w="3207" w:type="dxa"/>
            <w:shd w:val="clear" w:color="auto" w:fill="FCF1E3" w:themeFill="accent5" w:themeFillTint="33"/>
          </w:tcPr>
          <w:p w14:paraId="668C3A72" w14:textId="26512730" w:rsidR="00E052F3" w:rsidRDefault="00E052F3" w:rsidP="006709E3">
            <w:pPr>
              <w:jc w:val="left"/>
              <w:rPr>
                <w:b/>
                <w:bCs/>
              </w:rPr>
            </w:pPr>
            <w:r>
              <w:rPr>
                <w:b/>
                <w:bCs/>
              </w:rPr>
              <w:t>Portoviejo</w:t>
            </w:r>
          </w:p>
        </w:tc>
        <w:tc>
          <w:tcPr>
            <w:tcW w:w="3207" w:type="dxa"/>
          </w:tcPr>
          <w:p w14:paraId="2CAB0E98" w14:textId="538BFF77" w:rsidR="00E052F3" w:rsidRDefault="00E052F3" w:rsidP="006709E3">
            <w:pPr>
              <w:jc w:val="left"/>
              <w:rPr>
                <w:sz w:val="20"/>
              </w:rPr>
            </w:pPr>
            <w:r>
              <w:rPr>
                <w:sz w:val="20"/>
              </w:rPr>
              <w:t>Felix Jaime</w:t>
            </w:r>
          </w:p>
        </w:tc>
        <w:tc>
          <w:tcPr>
            <w:tcW w:w="3208" w:type="dxa"/>
          </w:tcPr>
          <w:p w14:paraId="395B9544" w14:textId="548B6988" w:rsidR="00E052F3" w:rsidRDefault="00E052F3" w:rsidP="006709E3">
            <w:pPr>
              <w:jc w:val="left"/>
              <w:rPr>
                <w:sz w:val="20"/>
              </w:rPr>
            </w:pPr>
            <w:r>
              <w:rPr>
                <w:sz w:val="20"/>
              </w:rPr>
              <w:t>City lead</w:t>
            </w:r>
          </w:p>
        </w:tc>
      </w:tr>
    </w:tbl>
    <w:p w14:paraId="6239AAA2" w14:textId="77777777" w:rsidR="006709E3" w:rsidRPr="00ED51A8" w:rsidRDefault="006709E3" w:rsidP="00BC1137"/>
    <w:p w14:paraId="2FD33C19" w14:textId="77777777" w:rsidR="00BC1137" w:rsidRPr="00ED51A8" w:rsidRDefault="00BC1137" w:rsidP="00BC1137"/>
    <w:p w14:paraId="5D85E22F" w14:textId="7CCA9963" w:rsidR="00B45DCD" w:rsidRPr="00ED51A8" w:rsidRDefault="00B45DCD" w:rsidP="00365DEA">
      <w:pPr>
        <w:rPr>
          <w:noProof/>
        </w:rPr>
      </w:pPr>
      <w:r w:rsidRPr="00ED51A8">
        <w:rPr>
          <w:noProof/>
        </w:rPr>
        <w:br w:type="page"/>
      </w:r>
    </w:p>
    <w:p w14:paraId="010711A8" w14:textId="77777777" w:rsidR="006871DD" w:rsidRPr="00ED51A8" w:rsidRDefault="006871DD" w:rsidP="006871DD">
      <w:pPr>
        <w:pStyle w:val="ListParagraph"/>
        <w:rPr>
          <w:noProof/>
          <w:lang w:val="en-GB"/>
        </w:rPr>
      </w:pPr>
    </w:p>
    <w:p w14:paraId="1DCA9D73" w14:textId="77777777" w:rsidR="006871DD" w:rsidRPr="00ED51A8" w:rsidRDefault="006871DD" w:rsidP="006871DD">
      <w:pPr>
        <w:pStyle w:val="INTHeadingnumbers1"/>
        <w:rPr>
          <w:noProof/>
        </w:rPr>
      </w:pPr>
      <w:bookmarkStart w:id="47" w:name="_Toc76132341"/>
      <w:bookmarkStart w:id="48" w:name="_Toc77352258"/>
      <w:bookmarkEnd w:id="47"/>
      <w:bookmarkEnd w:id="48"/>
    </w:p>
    <w:p w14:paraId="5DCF8404" w14:textId="77777777" w:rsidR="005E5E26" w:rsidRPr="00ED51A8" w:rsidRDefault="005E5E26">
      <w:pPr>
        <w:spacing w:after="0" w:line="240" w:lineRule="auto"/>
        <w:rPr>
          <w:noProof/>
        </w:rPr>
      </w:pPr>
    </w:p>
    <w:p w14:paraId="6DD18FD9" w14:textId="7ED26A18" w:rsidR="007346C0" w:rsidRPr="00ED51A8" w:rsidRDefault="005E5E26" w:rsidP="005E5E26">
      <w:pPr>
        <w:pStyle w:val="INTNumberedList1"/>
        <w:numPr>
          <w:ilvl w:val="0"/>
          <w:numId w:val="0"/>
        </w:numPr>
        <w:ind w:left="284"/>
        <w:rPr>
          <w:noProof/>
        </w:rPr>
      </w:pPr>
      <w:r w:rsidRPr="00ED51A8">
        <w:rPr>
          <w:rFonts w:ascii="futurascape Book" w:eastAsia="Times" w:hAnsi="futurascape Book"/>
          <w:noProof/>
          <w:color w:val="1D5B22"/>
          <w:sz w:val="36"/>
        </w:rPr>
        <w:drawing>
          <wp:anchor distT="0" distB="0" distL="114300" distR="114300" simplePos="0" relativeHeight="251760640" behindDoc="0" locked="0" layoutInCell="1" allowOverlap="1" wp14:anchorId="693D23AF" wp14:editId="79D7C58A">
            <wp:simplePos x="0" y="0"/>
            <wp:positionH relativeFrom="page">
              <wp:posOffset>0</wp:posOffset>
            </wp:positionH>
            <wp:positionV relativeFrom="page">
              <wp:posOffset>0</wp:posOffset>
            </wp:positionV>
            <wp:extent cx="7563600" cy="10692000"/>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sectPr w:rsidR="007346C0" w:rsidRPr="00ED51A8" w:rsidSect="00AF489C">
      <w:headerReference w:type="even" r:id="rId39"/>
      <w:headerReference w:type="default" r:id="rId40"/>
      <w:footerReference w:type="even" r:id="rId41"/>
      <w:footerReference w:type="default" r:id="rId42"/>
      <w:footerReference w:type="first" r:id="rId43"/>
      <w:pgSz w:w="11900" w:h="16840"/>
      <w:pgMar w:top="1531" w:right="1134"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C9A6B" w14:textId="77777777" w:rsidR="006E34A8" w:rsidRDefault="006E34A8" w:rsidP="00C21ECF">
      <w:r>
        <w:separator/>
      </w:r>
    </w:p>
  </w:endnote>
  <w:endnote w:type="continuationSeparator" w:id="0">
    <w:p w14:paraId="2B5C92FF" w14:textId="77777777" w:rsidR="006E34A8" w:rsidRDefault="006E34A8" w:rsidP="00C21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BoldMT">
    <w:altName w:val="Arial"/>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
    <w:panose1 w:val="020B0600040502020204"/>
    <w:charset w:val="00"/>
    <w:family w:val="swiss"/>
    <w:pitch w:val="variable"/>
    <w:sig w:usb0="E1000AEF" w:usb1="5000A1FF" w:usb2="00000000" w:usb3="00000000" w:csb0="000001BF" w:csb1="00000000"/>
  </w:font>
  <w:font w:name="MinionPro-Regular">
    <w:altName w:val="Cambria"/>
    <w:panose1 w:val="02040503050201020203"/>
    <w:charset w:val="00"/>
    <w:family w:val="roman"/>
    <w:notTrueType/>
    <w:pitch w:val="variable"/>
    <w:sig w:usb0="E00002AF" w:usb1="5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futurascape Book">
    <w:altName w:val="﷽﷽﷽﷽﷽﷽﷽﷽New"/>
    <w:panose1 w:val="00000400000000000000"/>
    <w:charset w:val="00"/>
    <w:family w:val="auto"/>
    <w:pitch w:val="variable"/>
    <w:sig w:usb0="00000003" w:usb1="00000000" w:usb2="00000000" w:usb3="00000000" w:csb0="00000001" w:csb1="00000000"/>
  </w:font>
  <w:font w:name="Times">
    <w:altName w:val="﷽﷽﷽﷽﷽﷽﷽﷽"/>
    <w:panose1 w:val="00000500000000020000"/>
    <w:charset w:val="00"/>
    <w:family w:val="auto"/>
    <w:pitch w:val="variable"/>
    <w:sig w:usb0="E00002FF" w:usb1="5000205A" w:usb2="00000000" w:usb3="00000000" w:csb0="0000019F" w:csb1="00000000"/>
  </w:font>
  <w:font w:name="ArialMT">
    <w:altName w:val="Arial"/>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BB89" w14:textId="0807B952" w:rsidR="00CD0880" w:rsidRPr="006D699F" w:rsidRDefault="00EE1A5F" w:rsidP="004E36F3">
    <w:pPr>
      <w:pStyle w:val="Footer"/>
      <w:ind w:right="360" w:firstLine="360"/>
      <w:jc w:val="right"/>
      <w:rPr>
        <w:rFonts w:ascii="Arial" w:hAnsi="Arial"/>
        <w:b/>
        <w:sz w:val="22"/>
        <w:szCs w:val="22"/>
      </w:rPr>
    </w:pPr>
    <w:r w:rsidRPr="00693C01">
      <w:rPr>
        <w:rFonts w:ascii="Arial" w:hAnsi="Arial"/>
        <w:b/>
        <w:noProof/>
        <w:sz w:val="22"/>
        <w:szCs w:val="22"/>
        <w:lang w:eastAsia="de-DE"/>
      </w:rPr>
      <w:drawing>
        <wp:anchor distT="0" distB="0" distL="114300" distR="114300" simplePos="0" relativeHeight="251681280" behindDoc="1" locked="0" layoutInCell="1" allowOverlap="1" wp14:anchorId="640EA609" wp14:editId="7B16125E">
          <wp:simplePos x="0" y="0"/>
          <wp:positionH relativeFrom="column">
            <wp:posOffset>-702310</wp:posOffset>
          </wp:positionH>
          <wp:positionV relativeFrom="paragraph">
            <wp:posOffset>-702521</wp:posOffset>
          </wp:positionV>
          <wp:extent cx="1416676" cy="1416676"/>
          <wp:effectExtent l="0" t="0" r="6350" b="635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stretch>
                    <a:fillRect/>
                  </a:stretch>
                </pic:blipFill>
                <pic:spPr>
                  <a:xfrm>
                    <a:off x="0" y="0"/>
                    <a:ext cx="1416676" cy="1416676"/>
                  </a:xfrm>
                  <a:prstGeom prst="rect">
                    <a:avLst/>
                  </a:prstGeom>
                </pic:spPr>
              </pic:pic>
            </a:graphicData>
          </a:graphic>
          <wp14:sizeRelH relativeFrom="margin">
            <wp14:pctWidth>0</wp14:pctWidth>
          </wp14:sizeRelH>
          <wp14:sizeRelV relativeFrom="margin">
            <wp14:pctHeight>0</wp14:pctHeight>
          </wp14:sizeRelV>
        </wp:anchor>
      </w:drawing>
    </w:r>
    <w:r w:rsidR="00693C01" w:rsidRPr="00693C01">
      <w:rPr>
        <w:rFonts w:ascii="Arial" w:hAnsi="Arial"/>
        <w:b/>
        <w:noProof/>
        <w:sz w:val="22"/>
        <w:szCs w:val="22"/>
        <w:lang w:eastAsia="de-DE"/>
      </w:rPr>
      <mc:AlternateContent>
        <mc:Choice Requires="wps">
          <w:drawing>
            <wp:anchor distT="0" distB="0" distL="114300" distR="114300" simplePos="0" relativeHeight="251680256" behindDoc="0" locked="0" layoutInCell="1" allowOverlap="1" wp14:anchorId="77B365A7" wp14:editId="1EAD0727">
              <wp:simplePos x="0" y="0"/>
              <wp:positionH relativeFrom="page">
                <wp:posOffset>21590</wp:posOffset>
              </wp:positionH>
              <wp:positionV relativeFrom="page">
                <wp:posOffset>10151110</wp:posOffset>
              </wp:positionV>
              <wp:extent cx="778510" cy="313055"/>
              <wp:effectExtent l="0" t="0" r="0" b="0"/>
              <wp:wrapSquare wrapText="bothSides"/>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3130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6F35EA" w14:textId="30F46089" w:rsidR="00693C01" w:rsidRPr="00693C01" w:rsidRDefault="00693C01" w:rsidP="00693C01">
                          <w:pPr>
                            <w:jc w:val="center"/>
                            <w:rPr>
                              <w:b/>
                              <w:bCs/>
                              <w:color w:val="FFFFFF" w:themeColor="background1"/>
                            </w:rPr>
                          </w:pPr>
                          <w:r w:rsidRPr="00693C01">
                            <w:rPr>
                              <w:b/>
                              <w:bCs/>
                              <w:color w:val="FFFFFF" w:themeColor="background1"/>
                            </w:rPr>
                            <w:fldChar w:fldCharType="begin"/>
                          </w:r>
                          <w:r w:rsidRPr="00693C01">
                            <w:rPr>
                              <w:b/>
                              <w:bCs/>
                              <w:color w:val="FFFFFF" w:themeColor="background1"/>
                            </w:rPr>
                            <w:instrText xml:space="preserve"> PAGE </w:instrText>
                          </w:r>
                          <w:r w:rsidRPr="00693C01">
                            <w:rPr>
                              <w:b/>
                              <w:bCs/>
                              <w:color w:val="FFFFFF" w:themeColor="background1"/>
                            </w:rPr>
                            <w:fldChar w:fldCharType="separate"/>
                          </w:r>
                          <w:r w:rsidR="00B560C2">
                            <w:rPr>
                              <w:b/>
                              <w:bCs/>
                              <w:noProof/>
                              <w:color w:val="FFFFFF" w:themeColor="background1"/>
                            </w:rPr>
                            <w:t>6</w:t>
                          </w:r>
                          <w:r w:rsidRPr="00693C01">
                            <w:rPr>
                              <w:b/>
                              <w:bCs/>
                              <w:color w:val="FFFFFF" w:themeColor="background1"/>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365A7" id="_x0000_t202" coordsize="21600,21600" o:spt="202" path="m,l,21600r21600,l21600,xe">
              <v:stroke joinstyle="miter"/>
              <v:path gradientshapeok="t" o:connecttype="rect"/>
            </v:shapetype>
            <v:shape id="Text Box 9" o:spid="_x0000_s1028" type="#_x0000_t202" style="position:absolute;left:0;text-align:left;margin-left:1.7pt;margin-top:799.3pt;width:61.3pt;height:24.6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" filled="f" stroked="f">
              <v:textbox inset="0">
                <w:txbxContent>
                  <w:p w14:paraId="7C6F35EA" w14:textId="30F46089" w:rsidR="00693C01" w:rsidRPr="00693C01" w:rsidRDefault="00693C01" w:rsidP="00693C01">
                    <w:pPr>
                      <w:jc w:val="center"/>
                      <w:rPr>
                        <w:b/>
                        <w:bCs/>
                        <w:color w:val="FFFFFF" w:themeColor="background1"/>
                      </w:rPr>
                    </w:pPr>
                    <w:r w:rsidRPr="00693C01">
                      <w:rPr>
                        <w:b/>
                        <w:bCs/>
                        <w:color w:val="FFFFFF" w:themeColor="background1"/>
                      </w:rPr>
                      <w:fldChar w:fldCharType="begin"/>
                    </w:r>
                    <w:r w:rsidRPr="00693C01">
                      <w:rPr>
                        <w:b/>
                        <w:bCs/>
                        <w:color w:val="FFFFFF" w:themeColor="background1"/>
                      </w:rPr>
                      <w:instrText xml:space="preserve"> PAGE </w:instrText>
                    </w:r>
                    <w:r w:rsidRPr="00693C01">
                      <w:rPr>
                        <w:b/>
                        <w:bCs/>
                        <w:color w:val="FFFFFF" w:themeColor="background1"/>
                      </w:rPr>
                      <w:fldChar w:fldCharType="separate"/>
                    </w:r>
                    <w:r w:rsidR="00B560C2">
                      <w:rPr>
                        <w:b/>
                        <w:bCs/>
                        <w:noProof/>
                        <w:color w:val="FFFFFF" w:themeColor="background1"/>
                      </w:rPr>
                      <w:t>6</w:t>
                    </w:r>
                    <w:r w:rsidRPr="00693C01">
                      <w:rPr>
                        <w:b/>
                        <w:bCs/>
                        <w:color w:val="FFFFFF" w:themeColor="background1"/>
                      </w:rPr>
                      <w:fldChar w:fldCharType="end"/>
                    </w:r>
                  </w:p>
                </w:txbxContent>
              </v:textbox>
              <w10:wrap type="square" anchorx="page" anchory="page"/>
            </v:shape>
          </w:pict>
        </mc:Fallback>
      </mc:AlternateContent>
    </w:r>
    <w:r w:rsidR="00C901C3">
      <w:rPr>
        <w:rFonts w:ascii="Arial" w:hAnsi="Arial"/>
        <w:b/>
        <w:noProof/>
        <w:sz w:val="22"/>
        <w:szCs w:val="22"/>
        <w:lang w:eastAsia="de-DE"/>
      </w:rPr>
      <mc:AlternateContent>
        <mc:Choice Requires="wps">
          <w:drawing>
            <wp:anchor distT="0" distB="0" distL="114300" distR="114300" simplePos="0" relativeHeight="251667968" behindDoc="0" locked="0" layoutInCell="1" allowOverlap="1" wp14:anchorId="011D44F8" wp14:editId="5AEB85F4">
              <wp:simplePos x="0" y="0"/>
              <wp:positionH relativeFrom="column">
                <wp:posOffset>3200400</wp:posOffset>
              </wp:positionH>
              <wp:positionV relativeFrom="paragraph">
                <wp:posOffset>655320</wp:posOffset>
              </wp:positionV>
              <wp:extent cx="2988945" cy="457200"/>
              <wp:effectExtent l="0" t="0" r="0" b="0"/>
              <wp:wrapNone/>
              <wp:docPr id="5"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894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EB9365" w14:textId="77777777" w:rsidR="00CD0880" w:rsidRPr="00604FA3" w:rsidRDefault="00CD0880" w:rsidP="00604FA3">
                          <w:pPr>
                            <w:jc w:val="right"/>
                            <w:rPr>
                              <w:rFonts w:cs="ArialMT"/>
                              <w:b/>
                              <w:bCs/>
                              <w:color w:val="7B7B7A"/>
                            </w:rPr>
                          </w:pPr>
                          <w:r>
                            <w:rPr>
                              <w:rFonts w:cs="ArialMT"/>
                              <w:b/>
                              <w:bCs/>
                              <w:color w:val="7B7B7A"/>
                            </w:rPr>
                            <w:t>CLEVER Cities Visual Identity</w:t>
                          </w:r>
                        </w:p>
                        <w:p w14:paraId="62825059" w14:textId="77777777" w:rsidR="00CD0880" w:rsidRPr="00811299" w:rsidRDefault="00CD0880" w:rsidP="001310DD">
                          <w:pPr>
                            <w:jc w:val="righ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D44F8" id="Textfeld 10" o:spid="_x0000_s1029" type="#_x0000_t202" style="position:absolute;left:0;text-align:left;margin-left:252pt;margin-top:51.6pt;width:235.35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" filled="f" stroked="f">
              <v:textbox>
                <w:txbxContent>
                  <w:p w14:paraId="42EB9365" w14:textId="77777777" w:rsidR="00CD0880" w:rsidRPr="00604FA3" w:rsidRDefault="00CD0880" w:rsidP="00604FA3">
                    <w:pPr>
                      <w:jc w:val="right"/>
                      <w:rPr>
                        <w:rFonts w:cs="ArialMT"/>
                        <w:b/>
                        <w:bCs/>
                        <w:color w:val="7B7B7A"/>
                      </w:rPr>
                    </w:pPr>
                    <w:r>
                      <w:rPr>
                        <w:rFonts w:cs="ArialMT"/>
                        <w:b/>
                        <w:bCs/>
                        <w:color w:val="7B7B7A"/>
                      </w:rPr>
                      <w:t>CLEVER Cities Visual Identity</w:t>
                    </w:r>
                  </w:p>
                  <w:p w14:paraId="62825059" w14:textId="77777777" w:rsidR="00CD0880" w:rsidRPr="00811299" w:rsidRDefault="00CD0880" w:rsidP="001310DD">
                    <w:pPr>
                      <w:jc w:val="right"/>
                      <w:rPr>
                        <w:lang w:val="en-US"/>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0A3F" w14:textId="1B84F5EE" w:rsidR="00CD0880" w:rsidRDefault="00EE1A5F" w:rsidP="00327EAB">
    <w:pPr>
      <w:pStyle w:val="Footer"/>
      <w:ind w:right="360" w:firstLine="360"/>
    </w:pPr>
    <w:r w:rsidRPr="00693C01">
      <w:rPr>
        <w:noProof/>
        <w:lang w:eastAsia="de-DE"/>
      </w:rPr>
      <w:drawing>
        <wp:anchor distT="0" distB="0" distL="114300" distR="114300" simplePos="0" relativeHeight="251684352" behindDoc="1" locked="0" layoutInCell="1" allowOverlap="1" wp14:anchorId="2CE3E4AF" wp14:editId="070A5EDD">
          <wp:simplePos x="0" y="0"/>
          <wp:positionH relativeFrom="column">
            <wp:posOffset>5405755</wp:posOffset>
          </wp:positionH>
          <wp:positionV relativeFrom="paragraph">
            <wp:posOffset>-694479</wp:posOffset>
          </wp:positionV>
          <wp:extent cx="1417955" cy="1417955"/>
          <wp:effectExtent l="0" t="0" r="4445" b="444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1417955" cy="1417955"/>
                  </a:xfrm>
                  <a:prstGeom prst="rect">
                    <a:avLst/>
                  </a:prstGeom>
                </pic:spPr>
              </pic:pic>
            </a:graphicData>
          </a:graphic>
          <wp14:sizeRelH relativeFrom="margin">
            <wp14:pctWidth>0</wp14:pctWidth>
          </wp14:sizeRelH>
          <wp14:sizeRelV relativeFrom="margin">
            <wp14:pctHeight>0</wp14:pctHeight>
          </wp14:sizeRelV>
        </wp:anchor>
      </w:drawing>
    </w:r>
    <w:r w:rsidR="00693C01" w:rsidRPr="00693C01">
      <w:rPr>
        <w:rFonts w:ascii="Arial" w:hAnsi="Arial"/>
        <w:b/>
        <w:noProof/>
        <w:sz w:val="22"/>
        <w:szCs w:val="22"/>
        <w:lang w:eastAsia="de-DE"/>
      </w:rPr>
      <mc:AlternateContent>
        <mc:Choice Requires="wps">
          <w:drawing>
            <wp:anchor distT="0" distB="0" distL="114300" distR="114300" simplePos="0" relativeHeight="251686400" behindDoc="0" locked="0" layoutInCell="1" allowOverlap="1" wp14:anchorId="4A74D3FC" wp14:editId="72C8BB5A">
              <wp:simplePos x="0" y="0"/>
              <wp:positionH relativeFrom="page">
                <wp:posOffset>6765079</wp:posOffset>
              </wp:positionH>
              <wp:positionV relativeFrom="page">
                <wp:posOffset>10151110</wp:posOffset>
              </wp:positionV>
              <wp:extent cx="778510" cy="313055"/>
              <wp:effectExtent l="0" t="0" r="0" b="0"/>
              <wp:wrapSquare wrapText="bothSides"/>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3130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7BAC37" w14:textId="46D506C8" w:rsidR="00693C01" w:rsidRPr="00693C01" w:rsidRDefault="00693C01" w:rsidP="00693C01">
                          <w:pPr>
                            <w:jc w:val="center"/>
                            <w:rPr>
                              <w:b/>
                              <w:bCs/>
                              <w:color w:val="FFFFFF" w:themeColor="background1"/>
                            </w:rPr>
                          </w:pPr>
                          <w:r w:rsidRPr="00693C01">
                            <w:rPr>
                              <w:b/>
                              <w:bCs/>
                              <w:color w:val="FFFFFF" w:themeColor="background1"/>
                            </w:rPr>
                            <w:fldChar w:fldCharType="begin"/>
                          </w:r>
                          <w:r w:rsidRPr="00693C01">
                            <w:rPr>
                              <w:b/>
                              <w:bCs/>
                              <w:color w:val="FFFFFF" w:themeColor="background1"/>
                            </w:rPr>
                            <w:instrText xml:space="preserve"> PAGE </w:instrText>
                          </w:r>
                          <w:r w:rsidRPr="00693C01">
                            <w:rPr>
                              <w:b/>
                              <w:bCs/>
                              <w:color w:val="FFFFFF" w:themeColor="background1"/>
                            </w:rPr>
                            <w:fldChar w:fldCharType="separate"/>
                          </w:r>
                          <w:r w:rsidR="00B560C2">
                            <w:rPr>
                              <w:b/>
                              <w:bCs/>
                              <w:noProof/>
                              <w:color w:val="FFFFFF" w:themeColor="background1"/>
                            </w:rPr>
                            <w:t>5</w:t>
                          </w:r>
                          <w:r w:rsidRPr="00693C01">
                            <w:rPr>
                              <w:b/>
                              <w:bCs/>
                              <w:color w:val="FFFFFF" w:themeColor="background1"/>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4D3FC" id="_x0000_t202" coordsize="21600,21600" o:spt="202" path="m,l,21600r21600,l21600,xe">
              <v:stroke joinstyle="miter"/>
              <v:path gradientshapeok="t" o:connecttype="rect"/>
            </v:shapetype>
            <v:shape id="_x0000_s1030" type="#_x0000_t202" style="position:absolute;left:0;text-align:left;margin-left:532.7pt;margin-top:799.3pt;width:61.3pt;height:24.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" filled="f" stroked="f">
              <v:textbox inset="0">
                <w:txbxContent>
                  <w:p w14:paraId="7B7BAC37" w14:textId="46D506C8" w:rsidR="00693C01" w:rsidRPr="00693C01" w:rsidRDefault="00693C01" w:rsidP="00693C01">
                    <w:pPr>
                      <w:jc w:val="center"/>
                      <w:rPr>
                        <w:b/>
                        <w:bCs/>
                        <w:color w:val="FFFFFF" w:themeColor="background1"/>
                      </w:rPr>
                    </w:pPr>
                    <w:r w:rsidRPr="00693C01">
                      <w:rPr>
                        <w:b/>
                        <w:bCs/>
                        <w:color w:val="FFFFFF" w:themeColor="background1"/>
                      </w:rPr>
                      <w:fldChar w:fldCharType="begin"/>
                    </w:r>
                    <w:r w:rsidRPr="00693C01">
                      <w:rPr>
                        <w:b/>
                        <w:bCs/>
                        <w:color w:val="FFFFFF" w:themeColor="background1"/>
                      </w:rPr>
                      <w:instrText xml:space="preserve"> PAGE </w:instrText>
                    </w:r>
                    <w:r w:rsidRPr="00693C01">
                      <w:rPr>
                        <w:b/>
                        <w:bCs/>
                        <w:color w:val="FFFFFF" w:themeColor="background1"/>
                      </w:rPr>
                      <w:fldChar w:fldCharType="separate"/>
                    </w:r>
                    <w:r w:rsidR="00B560C2">
                      <w:rPr>
                        <w:b/>
                        <w:bCs/>
                        <w:noProof/>
                        <w:color w:val="FFFFFF" w:themeColor="background1"/>
                      </w:rPr>
                      <w:t>5</w:t>
                    </w:r>
                    <w:r w:rsidRPr="00693C01">
                      <w:rPr>
                        <w:b/>
                        <w:bCs/>
                        <w:color w:val="FFFFFF" w:themeColor="background1"/>
                      </w:rPr>
                      <w:fldChar w:fldCharType="end"/>
                    </w:r>
                  </w:p>
                </w:txbxContent>
              </v:textbox>
              <w10:wrap type="square" anchorx="page" anchory="page"/>
            </v:shape>
          </w:pict>
        </mc:Fallback>
      </mc:AlternateContent>
    </w:r>
    <w:r w:rsidR="00C901C3">
      <w:rPr>
        <w:rFonts w:ascii="Arial" w:hAnsi="Arial"/>
        <w:b/>
        <w:noProof/>
        <w:sz w:val="22"/>
        <w:szCs w:val="22"/>
        <w:lang w:eastAsia="de-DE"/>
      </w:rPr>
      <mc:AlternateContent>
        <mc:Choice Requires="wps">
          <w:drawing>
            <wp:anchor distT="0" distB="0" distL="114300" distR="114300" simplePos="0" relativeHeight="251670016" behindDoc="0" locked="0" layoutInCell="1" allowOverlap="1" wp14:anchorId="187ED3C3" wp14:editId="26BA2CEA">
              <wp:simplePos x="0" y="0"/>
              <wp:positionH relativeFrom="column">
                <wp:posOffset>3183890</wp:posOffset>
              </wp:positionH>
              <wp:positionV relativeFrom="paragraph">
                <wp:posOffset>669290</wp:posOffset>
              </wp:positionV>
              <wp:extent cx="2988310" cy="457200"/>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831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BE36A6" w14:textId="77777777" w:rsidR="00CD0880" w:rsidRPr="00604FA3" w:rsidRDefault="00CD0880" w:rsidP="00604FA3">
                          <w:pPr>
                            <w:jc w:val="right"/>
                            <w:rPr>
                              <w:rFonts w:cs="ArialMT"/>
                              <w:b/>
                              <w:bCs/>
                              <w:color w:val="7B7B7A"/>
                            </w:rPr>
                          </w:pPr>
                          <w:r>
                            <w:rPr>
                              <w:rFonts w:cs="ArialMT"/>
                              <w:b/>
                              <w:bCs/>
                              <w:color w:val="7B7B7A"/>
                            </w:rPr>
                            <w:t xml:space="preserve">CLEVER Cities </w:t>
                          </w:r>
                          <w:r w:rsidR="003B4134">
                            <w:rPr>
                              <w:rFonts w:cs="ArialMT"/>
                              <w:b/>
                              <w:bCs/>
                              <w:color w:val="7B7B7A"/>
                            </w:rPr>
                            <w:t>Word Template</w:t>
                          </w:r>
                        </w:p>
                        <w:p w14:paraId="3D433959" w14:textId="77777777" w:rsidR="00CD0880" w:rsidRPr="00811299" w:rsidRDefault="00CD0880" w:rsidP="001310DD">
                          <w:pPr>
                            <w:jc w:val="righ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ED3C3" id="Textfeld 11" o:spid="_x0000_s1031" type="#_x0000_t202" style="position:absolute;left:0;text-align:left;margin-left:250.7pt;margin-top:52.7pt;width:235.3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" filled="f" stroked="f">
              <v:textbox>
                <w:txbxContent>
                  <w:p w14:paraId="15BE36A6" w14:textId="77777777" w:rsidR="00CD0880" w:rsidRPr="00604FA3" w:rsidRDefault="00CD0880" w:rsidP="00604FA3">
                    <w:pPr>
                      <w:jc w:val="right"/>
                      <w:rPr>
                        <w:rFonts w:cs="ArialMT"/>
                        <w:b/>
                        <w:bCs/>
                        <w:color w:val="7B7B7A"/>
                      </w:rPr>
                    </w:pPr>
                    <w:r>
                      <w:rPr>
                        <w:rFonts w:cs="ArialMT"/>
                        <w:b/>
                        <w:bCs/>
                        <w:color w:val="7B7B7A"/>
                      </w:rPr>
                      <w:t xml:space="preserve">CLEVER Cities </w:t>
                    </w:r>
                    <w:r w:rsidR="003B4134">
                      <w:rPr>
                        <w:rFonts w:cs="ArialMT"/>
                        <w:b/>
                        <w:bCs/>
                        <w:color w:val="7B7B7A"/>
                      </w:rPr>
                      <w:t>Word Template</w:t>
                    </w:r>
                  </w:p>
                  <w:p w14:paraId="3D433959" w14:textId="77777777" w:rsidR="00CD0880" w:rsidRPr="00811299" w:rsidRDefault="00CD0880" w:rsidP="001310DD">
                    <w:pPr>
                      <w:jc w:val="right"/>
                      <w:rPr>
                        <w:lang w:val="en-US"/>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3A5FA" w14:textId="77777777" w:rsidR="00CD0880" w:rsidRDefault="00C901C3">
    <w:pPr>
      <w:pStyle w:val="Footer"/>
    </w:pPr>
    <w:r>
      <w:rPr>
        <w:rFonts w:cs="Arial-BoldMT"/>
        <w:b/>
        <w:bCs/>
        <w:noProof/>
        <w:color w:val="81C079"/>
        <w:sz w:val="64"/>
        <w:szCs w:val="64"/>
        <w:lang w:eastAsia="de-DE"/>
      </w:rPr>
      <mc:AlternateContent>
        <mc:Choice Requires="wps">
          <w:drawing>
            <wp:anchor distT="0" distB="0" distL="114300" distR="114300" simplePos="0" relativeHeight="251678208" behindDoc="0" locked="0" layoutInCell="1" allowOverlap="1" wp14:anchorId="2E465DC5" wp14:editId="5C881EE3">
              <wp:simplePos x="0" y="0"/>
              <wp:positionH relativeFrom="column">
                <wp:posOffset>3439160</wp:posOffset>
              </wp:positionH>
              <wp:positionV relativeFrom="paragraph">
                <wp:posOffset>349885</wp:posOffset>
              </wp:positionV>
              <wp:extent cx="2857500" cy="342900"/>
              <wp:effectExtent l="0" t="0" r="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195711DD" w14:textId="77777777" w:rsidR="00CD0880" w:rsidRPr="001E2102" w:rsidRDefault="00CD0880" w:rsidP="001E2102">
                          <w:pPr>
                            <w:jc w:val="right"/>
                            <w:rPr>
                              <w:b/>
                              <w:color w:val="FFFFFF" w:themeColor="background1"/>
                              <w:sz w:val="30"/>
                              <w:szCs w:val="30"/>
                            </w:rPr>
                          </w:pPr>
                          <w:r>
                            <w:rPr>
                              <w:b/>
                              <w:color w:val="FFFFFF" w:themeColor="background1"/>
                              <w:sz w:val="30"/>
                              <w:szCs w:val="30"/>
                            </w:rPr>
                            <w:t>www.clever</w:t>
                          </w:r>
                          <w:r w:rsidRPr="001E2102">
                            <w:rPr>
                              <w:b/>
                              <w:color w:val="FFFFFF" w:themeColor="background1"/>
                              <w:sz w:val="30"/>
                              <w:szCs w:val="30"/>
                            </w:rPr>
                            <w:t>cities.eu</w:t>
                          </w:r>
                        </w:p>
                        <w:p w14:paraId="3C5518FD" w14:textId="77777777" w:rsidR="00CD0880" w:rsidRDefault="00CD088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E465DC5" id="_x0000_t202" coordsize="21600,21600" o:spt="202" path="m,l,21600r21600,l21600,xe">
              <v:stroke joinstyle="miter"/>
              <v:path gradientshapeok="t" o:connecttype="rect"/>
            </v:shapetype>
            <v:shape id="Textfeld 16" o:spid="_x0000_s1032" type="#_x0000_t202" style="position:absolute;left:0;text-align:left;margin-left:270.8pt;margin-top:27.55pt;width:225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" filled="f" stroked="f">
              <v:textbox inset="0,0,0,0">
                <w:txbxContent>
                  <w:p w14:paraId="195711DD" w14:textId="77777777" w:rsidR="00CD0880" w:rsidRPr="001E2102" w:rsidRDefault="00CD0880" w:rsidP="001E2102">
                    <w:pPr>
                      <w:jc w:val="right"/>
                      <w:rPr>
                        <w:b/>
                        <w:color w:val="FFFFFF" w:themeColor="background1"/>
                        <w:sz w:val="30"/>
                        <w:szCs w:val="30"/>
                      </w:rPr>
                    </w:pPr>
                    <w:r>
                      <w:rPr>
                        <w:b/>
                        <w:color w:val="FFFFFF" w:themeColor="background1"/>
                        <w:sz w:val="30"/>
                        <w:szCs w:val="30"/>
                      </w:rPr>
                      <w:t>www.clever</w:t>
                    </w:r>
                    <w:r w:rsidRPr="001E2102">
                      <w:rPr>
                        <w:b/>
                        <w:color w:val="FFFFFF" w:themeColor="background1"/>
                        <w:sz w:val="30"/>
                        <w:szCs w:val="30"/>
                      </w:rPr>
                      <w:t>cities.eu</w:t>
                    </w:r>
                  </w:p>
                  <w:p w14:paraId="3C5518FD" w14:textId="77777777" w:rsidR="00CD0880" w:rsidRDefault="00CD0880"/>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2D685" w14:textId="77777777" w:rsidR="006E34A8" w:rsidRPr="00D562A1" w:rsidRDefault="006E34A8" w:rsidP="00D562A1">
      <w:pPr>
        <w:pStyle w:val="INTFootnotestyle"/>
        <w:spacing w:after="0" w:line="240" w:lineRule="auto"/>
        <w:rPr>
          <w:sz w:val="4"/>
        </w:rPr>
      </w:pPr>
    </w:p>
  </w:footnote>
  <w:footnote w:type="continuationSeparator" w:id="0">
    <w:p w14:paraId="61D9A9C5" w14:textId="77777777" w:rsidR="006E34A8" w:rsidRDefault="006E34A8" w:rsidP="00C21ECF">
      <w:r>
        <w:continuationSeparator/>
      </w:r>
    </w:p>
  </w:footnote>
  <w:footnote w:id="1">
    <w:p w14:paraId="70B34DF2" w14:textId="1D8878FA" w:rsidR="008B5DF9" w:rsidRDefault="008B5DF9">
      <w:pPr>
        <w:pStyle w:val="FootnoteText"/>
      </w:pPr>
      <w:r>
        <w:rPr>
          <w:rStyle w:val="FootnoteReference"/>
        </w:rPr>
        <w:footnoteRef/>
      </w:r>
      <w:r>
        <w:t xml:space="preserve"> </w:t>
      </w:r>
      <w:hyperlink r:id="rId1" w:history="1">
        <w:r w:rsidR="004808A4" w:rsidRPr="00831BE2">
          <w:rPr>
            <w:rStyle w:val="Hyperlink"/>
          </w:rPr>
          <w:t>https://eige.europa.eu/publications/toolkit-gender-sensitive-communication</w:t>
        </w:r>
      </w:hyperlink>
      <w:r w:rsidR="004808A4">
        <w:t xml:space="preserve"> </w:t>
      </w:r>
    </w:p>
  </w:footnote>
  <w:footnote w:id="2">
    <w:p w14:paraId="3E82871A" w14:textId="6882BE9C" w:rsidR="00D12D7D" w:rsidRDefault="00D12D7D">
      <w:pPr>
        <w:pStyle w:val="FootnoteText"/>
      </w:pPr>
      <w:r>
        <w:rPr>
          <w:rStyle w:val="FootnoteReference"/>
        </w:rPr>
        <w:footnoteRef/>
      </w:r>
      <w:r>
        <w:t xml:space="preserve"> </w:t>
      </w:r>
      <w:r w:rsidRPr="00D12D7D">
        <w:t>Rousseau, S., Deschacht, N. Public Awareness of Nature and the Environment During the COVID-19 Crisis. Environ Resource Econ (2020). https://doi.org/10.1007/s10640-020-00445-w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90838" w14:textId="5E51CF0B" w:rsidR="00CD0880" w:rsidRPr="00AF489C" w:rsidRDefault="000C5945" w:rsidP="00AF489C">
    <w:pPr>
      <w:pStyle w:val="HeaderOdd"/>
      <w:spacing w:after="0"/>
      <w:rPr>
        <w:b/>
        <w:bCs/>
        <w:color w:val="00A585"/>
        <w:sz w:val="20"/>
      </w:rPr>
    </w:pPr>
    <w:r>
      <w:rPr>
        <w:b/>
        <w:bCs/>
        <w:color w:val="00A585"/>
        <w:sz w:val="20"/>
      </w:rPr>
      <w:t>C</w:t>
    </w:r>
    <w:r w:rsidR="00AF489C">
      <w:rPr>
        <w:b/>
        <w:bCs/>
        <w:color w:val="00A585"/>
        <w:sz w:val="20"/>
      </w:rPr>
      <w:t>D</w:t>
    </w:r>
    <w:r>
      <w:rPr>
        <w:b/>
        <w:bCs/>
        <w:color w:val="00A585"/>
        <w:sz w:val="20"/>
      </w:rPr>
      <w:t>E Strategy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0054C" w14:textId="711525E1" w:rsidR="00CD0880" w:rsidRPr="000C5945" w:rsidRDefault="000C5945" w:rsidP="000C5945">
    <w:pPr>
      <w:pStyle w:val="HeaderOdd"/>
      <w:spacing w:after="0"/>
      <w:jc w:val="left"/>
      <w:rPr>
        <w:b/>
        <w:bCs/>
        <w:color w:val="00A585"/>
        <w:sz w:val="20"/>
      </w:rPr>
    </w:pPr>
    <w:r>
      <w:rPr>
        <w:b/>
        <w:bCs/>
        <w:color w:val="00A585"/>
        <w:sz w:val="20"/>
      </w:rPr>
      <w:t>CDE Strategy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5A09"/>
    <w:multiLevelType w:val="hybridMultilevel"/>
    <w:tmpl w:val="19AAD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27509"/>
    <w:multiLevelType w:val="multilevel"/>
    <w:tmpl w:val="0407001D"/>
    <w:styleLink w:val="Tableofcontents3"/>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Arial" w:hAnsi="Arial"/>
        <w:color w:val="D01550"/>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806017"/>
    <w:multiLevelType w:val="hybridMultilevel"/>
    <w:tmpl w:val="89B089FC"/>
    <w:lvl w:ilvl="0" w:tplc="0002C84C">
      <w:start w:val="1"/>
      <w:numFmt w:val="bullet"/>
      <w:lvlText w:val=""/>
      <w:lvlJc w:val="left"/>
      <w:pPr>
        <w:ind w:left="284" w:hanging="171"/>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B1FFC"/>
    <w:multiLevelType w:val="hybridMultilevel"/>
    <w:tmpl w:val="6A581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7209F"/>
    <w:multiLevelType w:val="hybridMultilevel"/>
    <w:tmpl w:val="FF7A740E"/>
    <w:lvl w:ilvl="0" w:tplc="E9AAB328">
      <w:start w:val="1"/>
      <w:numFmt w:val="bullet"/>
      <w:pStyle w:val="ListParagraph"/>
      <w:lvlText w:val=""/>
      <w:lvlJc w:val="left"/>
      <w:pPr>
        <w:ind w:left="720" w:hanging="360"/>
      </w:pPr>
      <w:rPr>
        <w:rFonts w:ascii="Symbol" w:hAnsi="Symbol" w:hint="default"/>
        <w:color w:val="005073"/>
      </w:rPr>
    </w:lvl>
    <w:lvl w:ilvl="1" w:tplc="31FE3C9E">
      <w:start w:val="1"/>
      <w:numFmt w:val="bullet"/>
      <w:lvlText w:val=""/>
      <w:lvlJc w:val="left"/>
      <w:pPr>
        <w:ind w:left="1440" w:hanging="360"/>
      </w:pPr>
      <w:rPr>
        <w:rFonts w:ascii="Symbol" w:hAnsi="Symbol" w:hint="default"/>
        <w:color w:val="49B170"/>
      </w:rPr>
    </w:lvl>
    <w:lvl w:ilvl="2" w:tplc="465C8C7E">
      <w:start w:val="1"/>
      <w:numFmt w:val="bullet"/>
      <w:lvlText w:val=""/>
      <w:lvlJc w:val="left"/>
      <w:pPr>
        <w:ind w:left="2160" w:hanging="360"/>
      </w:pPr>
      <w:rPr>
        <w:rFonts w:ascii="Symbol" w:hAnsi="Symbol" w:hint="default"/>
        <w:color w:val="777877"/>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4210E9"/>
    <w:multiLevelType w:val="hybridMultilevel"/>
    <w:tmpl w:val="ECF03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85D59"/>
    <w:multiLevelType w:val="hybridMultilevel"/>
    <w:tmpl w:val="13F05534"/>
    <w:lvl w:ilvl="0" w:tplc="D5D03F7E">
      <w:start w:val="1"/>
      <w:numFmt w:val="bullet"/>
      <w:pStyle w:val="INTBulletpoint2"/>
      <w:lvlText w:val="l"/>
      <w:lvlJc w:val="left"/>
      <w:pPr>
        <w:ind w:left="567" w:hanging="283"/>
      </w:pPr>
      <w:rPr>
        <w:rFonts w:ascii="Wingdings" w:hAnsi="Wingdings" w:hint="default"/>
        <w:color w:val="00A5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363C9"/>
    <w:multiLevelType w:val="hybridMultilevel"/>
    <w:tmpl w:val="A7F0413A"/>
    <w:lvl w:ilvl="0" w:tplc="D5FA7BC2">
      <w:start w:val="1"/>
      <w:numFmt w:val="decimal"/>
      <w:pStyle w:val="INTNumberedList3"/>
      <w:lvlText w:val="%1."/>
      <w:lvlJc w:val="left"/>
      <w:pPr>
        <w:ind w:left="851" w:hanging="284"/>
      </w:pPr>
      <w:rPr>
        <w:rFonts w:ascii="Arial" w:hAnsi="Arial" w:hint="default"/>
        <w:b/>
        <w:i w:val="0"/>
        <w:color w:val="00A585"/>
        <w:sz w:val="20"/>
        <w:u w:color="00A58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207B2C"/>
    <w:multiLevelType w:val="hybridMultilevel"/>
    <w:tmpl w:val="18AA76D6"/>
    <w:lvl w:ilvl="0" w:tplc="0002C84C">
      <w:start w:val="1"/>
      <w:numFmt w:val="bullet"/>
      <w:lvlText w:val=""/>
      <w:lvlJc w:val="left"/>
      <w:pPr>
        <w:ind w:left="284" w:hanging="171"/>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035F2"/>
    <w:multiLevelType w:val="hybridMultilevel"/>
    <w:tmpl w:val="729EB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871881"/>
    <w:multiLevelType w:val="multilevel"/>
    <w:tmpl w:val="0407001D"/>
    <w:styleLink w:val="Tableofcontents1"/>
    <w:lvl w:ilvl="0">
      <w:start w:val="1"/>
      <w:numFmt w:val="decimal"/>
      <w:lvlText w:val="%1"/>
      <w:lvlJc w:val="left"/>
      <w:pPr>
        <w:ind w:left="360" w:hanging="360"/>
      </w:pPr>
      <w:rPr>
        <w:rFonts w:ascii="Arial" w:hAnsi="Arial" w:hint="default"/>
        <w:color w:val="005073"/>
        <w:sz w:val="4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0CA01D3"/>
    <w:multiLevelType w:val="multilevel"/>
    <w:tmpl w:val="73E6C17C"/>
    <w:lvl w:ilvl="0">
      <w:start w:val="1"/>
      <w:numFmt w:val="decimal"/>
      <w:pStyle w:val="INTHeadingnumbers1"/>
      <w:suff w:val="space"/>
      <w:lvlText w:val="%1."/>
      <w:lvlJc w:val="left"/>
      <w:pPr>
        <w:ind w:left="360" w:hanging="360"/>
      </w:pPr>
      <w:rPr>
        <w:rFonts w:hint="default"/>
      </w:rPr>
    </w:lvl>
    <w:lvl w:ilvl="1">
      <w:start w:val="1"/>
      <w:numFmt w:val="decimal"/>
      <w:pStyle w:val="INTHeadingnumbers2"/>
      <w:suff w:val="space"/>
      <w:lvlText w:val="%1.%2."/>
      <w:lvlJc w:val="left"/>
      <w:pPr>
        <w:ind w:left="432" w:hanging="432"/>
      </w:pPr>
      <w:rPr>
        <w:rFonts w:hint="default"/>
      </w:rPr>
    </w:lvl>
    <w:lvl w:ilvl="2">
      <w:start w:val="1"/>
      <w:numFmt w:val="decimal"/>
      <w:pStyle w:val="INTHeadingnumbers3"/>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70E62E3"/>
    <w:multiLevelType w:val="hybridMultilevel"/>
    <w:tmpl w:val="0CD257BC"/>
    <w:lvl w:ilvl="0" w:tplc="4C360C88">
      <w:start w:val="1"/>
      <w:numFmt w:val="bullet"/>
      <w:pStyle w:val="INTBulletpoint3"/>
      <w:lvlText w:val="l"/>
      <w:lvlJc w:val="left"/>
      <w:pPr>
        <w:ind w:left="851" w:hanging="284"/>
      </w:pPr>
      <w:rPr>
        <w:rFonts w:ascii="Wingdings" w:hAnsi="Wingdings" w:hint="default"/>
        <w:color w:val="00A5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897228"/>
    <w:multiLevelType w:val="hybridMultilevel"/>
    <w:tmpl w:val="D73EEAB6"/>
    <w:lvl w:ilvl="0" w:tplc="D5B41780">
      <w:start w:val="1"/>
      <w:numFmt w:val="bullet"/>
      <w:pStyle w:val="INTBulletpoint1"/>
      <w:lvlText w:val="l"/>
      <w:lvlJc w:val="left"/>
      <w:pPr>
        <w:ind w:left="284" w:hanging="284"/>
      </w:pPr>
      <w:rPr>
        <w:rFonts w:ascii="Wingdings" w:hAnsi="Wingdings" w:hint="default"/>
        <w:b w:val="0"/>
        <w:i w:val="0"/>
        <w:color w:val="00A585"/>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68560B"/>
    <w:multiLevelType w:val="hybridMultilevel"/>
    <w:tmpl w:val="38186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436578"/>
    <w:multiLevelType w:val="hybridMultilevel"/>
    <w:tmpl w:val="06484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350E19"/>
    <w:multiLevelType w:val="hybridMultilevel"/>
    <w:tmpl w:val="B890DD26"/>
    <w:lvl w:ilvl="0" w:tplc="401839FA">
      <w:start w:val="1"/>
      <w:numFmt w:val="decimal"/>
      <w:pStyle w:val="INTNumberedList1"/>
      <w:lvlText w:val="%1."/>
      <w:lvlJc w:val="left"/>
      <w:pPr>
        <w:ind w:left="284" w:hanging="284"/>
      </w:pPr>
      <w:rPr>
        <w:rFonts w:ascii="Arial" w:hAnsi="Arial" w:hint="default"/>
        <w:b/>
        <w:i w:val="0"/>
        <w:color w:val="00A585"/>
        <w:sz w:val="20"/>
        <w:u w:color="00A585"/>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86C0E6B"/>
    <w:multiLevelType w:val="hybridMultilevel"/>
    <w:tmpl w:val="4DFE7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8D57CF"/>
    <w:multiLevelType w:val="hybridMultilevel"/>
    <w:tmpl w:val="51103844"/>
    <w:lvl w:ilvl="0" w:tplc="F01277FA">
      <w:start w:val="2"/>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8B01AC6"/>
    <w:multiLevelType w:val="hybridMultilevel"/>
    <w:tmpl w:val="C584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B73C1F"/>
    <w:multiLevelType w:val="hybridMultilevel"/>
    <w:tmpl w:val="4198E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0F6C5E"/>
    <w:multiLevelType w:val="hybridMultilevel"/>
    <w:tmpl w:val="3A928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EE347B"/>
    <w:multiLevelType w:val="hybridMultilevel"/>
    <w:tmpl w:val="3544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CD39C6"/>
    <w:multiLevelType w:val="hybridMultilevel"/>
    <w:tmpl w:val="388CA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C335D3"/>
    <w:multiLevelType w:val="hybridMultilevel"/>
    <w:tmpl w:val="8DC4FBFA"/>
    <w:lvl w:ilvl="0" w:tplc="66DC67A8">
      <w:start w:val="1"/>
      <w:numFmt w:val="decimal"/>
      <w:pStyle w:val="INTNumberedList2"/>
      <w:lvlText w:val="%1."/>
      <w:lvlJc w:val="left"/>
      <w:pPr>
        <w:ind w:left="567" w:hanging="283"/>
      </w:pPr>
      <w:rPr>
        <w:rFonts w:ascii="Arial" w:hAnsi="Arial" w:hint="default"/>
        <w:b/>
        <w:i w:val="0"/>
        <w:color w:val="00A585"/>
        <w:sz w:val="20"/>
        <w:u w:color="00A58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A17DA1"/>
    <w:multiLevelType w:val="hybridMultilevel"/>
    <w:tmpl w:val="D6C6F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323BE4"/>
    <w:multiLevelType w:val="hybridMultilevel"/>
    <w:tmpl w:val="27C88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0262F3"/>
    <w:multiLevelType w:val="hybridMultilevel"/>
    <w:tmpl w:val="B098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246D80"/>
    <w:multiLevelType w:val="hybridMultilevel"/>
    <w:tmpl w:val="2C68140E"/>
    <w:lvl w:ilvl="0" w:tplc="A99EB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C56149"/>
    <w:multiLevelType w:val="multilevel"/>
    <w:tmpl w:val="9D22C17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71CD071C"/>
    <w:multiLevelType w:val="hybridMultilevel"/>
    <w:tmpl w:val="E41EF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6A69F3"/>
    <w:multiLevelType w:val="hybridMultilevel"/>
    <w:tmpl w:val="A6DE0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8245F4"/>
    <w:multiLevelType w:val="hybridMultilevel"/>
    <w:tmpl w:val="37286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330BAC"/>
    <w:multiLevelType w:val="multilevel"/>
    <w:tmpl w:val="0407001D"/>
    <w:styleLink w:val="Tableofcontents2"/>
    <w:lvl w:ilvl="0">
      <w:start w:val="1"/>
      <w:numFmt w:val="decimal"/>
      <w:lvlText w:val="%1)"/>
      <w:lvlJc w:val="left"/>
      <w:pPr>
        <w:ind w:left="360" w:hanging="360"/>
      </w:pPr>
    </w:lvl>
    <w:lvl w:ilvl="1">
      <w:start w:val="1"/>
      <w:numFmt w:val="lowerLetter"/>
      <w:lvlText w:val="%2)"/>
      <w:lvlJc w:val="left"/>
      <w:pPr>
        <w:ind w:left="720" w:hanging="360"/>
      </w:pPr>
      <w:rPr>
        <w:rFonts w:ascii="Arial" w:hAnsi="Arial"/>
        <w:color w:val="36A361"/>
        <w:sz w:val="3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C192260"/>
    <w:multiLevelType w:val="hybridMultilevel"/>
    <w:tmpl w:val="D5025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3"/>
  </w:num>
  <w:num w:numId="3">
    <w:abstractNumId w:val="1"/>
  </w:num>
  <w:num w:numId="4">
    <w:abstractNumId w:val="4"/>
  </w:num>
  <w:num w:numId="5">
    <w:abstractNumId w:val="11"/>
  </w:num>
  <w:num w:numId="6">
    <w:abstractNumId w:val="16"/>
  </w:num>
  <w:num w:numId="7">
    <w:abstractNumId w:val="13"/>
  </w:num>
  <w:num w:numId="8">
    <w:abstractNumId w:val="6"/>
  </w:num>
  <w:num w:numId="9">
    <w:abstractNumId w:val="12"/>
  </w:num>
  <w:num w:numId="10">
    <w:abstractNumId w:val="24"/>
  </w:num>
  <w:num w:numId="11">
    <w:abstractNumId w:val="7"/>
  </w:num>
  <w:num w:numId="12">
    <w:abstractNumId w:val="28"/>
  </w:num>
  <w:num w:numId="13">
    <w:abstractNumId w:val="8"/>
  </w:num>
  <w:num w:numId="14">
    <w:abstractNumId w:val="2"/>
  </w:num>
  <w:num w:numId="15">
    <w:abstractNumId w:val="20"/>
  </w:num>
  <w:num w:numId="16">
    <w:abstractNumId w:val="29"/>
  </w:num>
  <w:num w:numId="17">
    <w:abstractNumId w:val="22"/>
  </w:num>
  <w:num w:numId="18">
    <w:abstractNumId w:val="3"/>
  </w:num>
  <w:num w:numId="19">
    <w:abstractNumId w:val="23"/>
  </w:num>
  <w:num w:numId="20">
    <w:abstractNumId w:val="0"/>
  </w:num>
  <w:num w:numId="21">
    <w:abstractNumId w:val="18"/>
  </w:num>
  <w:num w:numId="22">
    <w:abstractNumId w:val="21"/>
  </w:num>
  <w:num w:numId="23">
    <w:abstractNumId w:val="32"/>
  </w:num>
  <w:num w:numId="24">
    <w:abstractNumId w:val="15"/>
  </w:num>
  <w:num w:numId="25">
    <w:abstractNumId w:val="14"/>
  </w:num>
  <w:num w:numId="26">
    <w:abstractNumId w:val="5"/>
  </w:num>
  <w:num w:numId="27">
    <w:abstractNumId w:val="26"/>
  </w:num>
  <w:num w:numId="28">
    <w:abstractNumId w:val="25"/>
  </w:num>
  <w:num w:numId="29">
    <w:abstractNumId w:val="19"/>
  </w:num>
  <w:num w:numId="30">
    <w:abstractNumId w:val="30"/>
  </w:num>
  <w:num w:numId="31">
    <w:abstractNumId w:val="17"/>
  </w:num>
  <w:num w:numId="32">
    <w:abstractNumId w:val="9"/>
  </w:num>
  <w:num w:numId="33">
    <w:abstractNumId w:val="27"/>
  </w:num>
  <w:num w:numId="34">
    <w:abstractNumId w:val="34"/>
  </w:num>
  <w:num w:numId="35">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65D"/>
    <w:rsid w:val="00000062"/>
    <w:rsid w:val="00000B49"/>
    <w:rsid w:val="00001025"/>
    <w:rsid w:val="00002D80"/>
    <w:rsid w:val="000043D9"/>
    <w:rsid w:val="0000456E"/>
    <w:rsid w:val="000045DA"/>
    <w:rsid w:val="000051EF"/>
    <w:rsid w:val="0000533F"/>
    <w:rsid w:val="00005DA6"/>
    <w:rsid w:val="000108E4"/>
    <w:rsid w:val="00010D28"/>
    <w:rsid w:val="00011735"/>
    <w:rsid w:val="000126FF"/>
    <w:rsid w:val="00013919"/>
    <w:rsid w:val="00013A68"/>
    <w:rsid w:val="00015109"/>
    <w:rsid w:val="00015ABD"/>
    <w:rsid w:val="00017549"/>
    <w:rsid w:val="00017C2F"/>
    <w:rsid w:val="00022A86"/>
    <w:rsid w:val="00022CB9"/>
    <w:rsid w:val="00023C05"/>
    <w:rsid w:val="0002458A"/>
    <w:rsid w:val="000253BE"/>
    <w:rsid w:val="00025E65"/>
    <w:rsid w:val="00030804"/>
    <w:rsid w:val="00031D21"/>
    <w:rsid w:val="000325C7"/>
    <w:rsid w:val="000334FD"/>
    <w:rsid w:val="0003521F"/>
    <w:rsid w:val="00035899"/>
    <w:rsid w:val="00037B34"/>
    <w:rsid w:val="000400BF"/>
    <w:rsid w:val="00041763"/>
    <w:rsid w:val="00041F5C"/>
    <w:rsid w:val="0004239B"/>
    <w:rsid w:val="00042906"/>
    <w:rsid w:val="00043C52"/>
    <w:rsid w:val="00045784"/>
    <w:rsid w:val="00045B8B"/>
    <w:rsid w:val="00046DD5"/>
    <w:rsid w:val="00047FA2"/>
    <w:rsid w:val="00051229"/>
    <w:rsid w:val="000544CB"/>
    <w:rsid w:val="00054F57"/>
    <w:rsid w:val="000557F7"/>
    <w:rsid w:val="00055AE4"/>
    <w:rsid w:val="00055EF7"/>
    <w:rsid w:val="00055FDE"/>
    <w:rsid w:val="00056714"/>
    <w:rsid w:val="0005746D"/>
    <w:rsid w:val="000575D1"/>
    <w:rsid w:val="0006010C"/>
    <w:rsid w:val="00060F8C"/>
    <w:rsid w:val="00062EEC"/>
    <w:rsid w:val="000637BA"/>
    <w:rsid w:val="00066D24"/>
    <w:rsid w:val="00067116"/>
    <w:rsid w:val="00067677"/>
    <w:rsid w:val="00067B0C"/>
    <w:rsid w:val="0007044B"/>
    <w:rsid w:val="00070ADB"/>
    <w:rsid w:val="00070B95"/>
    <w:rsid w:val="00074885"/>
    <w:rsid w:val="00075BC6"/>
    <w:rsid w:val="00076CA4"/>
    <w:rsid w:val="00076EF8"/>
    <w:rsid w:val="00076F14"/>
    <w:rsid w:val="00080021"/>
    <w:rsid w:val="00080463"/>
    <w:rsid w:val="00080CBC"/>
    <w:rsid w:val="00081AD4"/>
    <w:rsid w:val="00082056"/>
    <w:rsid w:val="0008294B"/>
    <w:rsid w:val="000831AF"/>
    <w:rsid w:val="000835B2"/>
    <w:rsid w:val="00084734"/>
    <w:rsid w:val="000852FA"/>
    <w:rsid w:val="00085495"/>
    <w:rsid w:val="0008549D"/>
    <w:rsid w:val="00086C7B"/>
    <w:rsid w:val="000876D1"/>
    <w:rsid w:val="00092CCE"/>
    <w:rsid w:val="0009386C"/>
    <w:rsid w:val="00093C57"/>
    <w:rsid w:val="00095812"/>
    <w:rsid w:val="00095B22"/>
    <w:rsid w:val="00095F88"/>
    <w:rsid w:val="000A0A42"/>
    <w:rsid w:val="000A10BA"/>
    <w:rsid w:val="000A10C7"/>
    <w:rsid w:val="000A1B5F"/>
    <w:rsid w:val="000A2011"/>
    <w:rsid w:val="000A3B83"/>
    <w:rsid w:val="000A468B"/>
    <w:rsid w:val="000A49BE"/>
    <w:rsid w:val="000A4FC3"/>
    <w:rsid w:val="000A6780"/>
    <w:rsid w:val="000B0028"/>
    <w:rsid w:val="000B0301"/>
    <w:rsid w:val="000B097D"/>
    <w:rsid w:val="000B1314"/>
    <w:rsid w:val="000B1C81"/>
    <w:rsid w:val="000B305D"/>
    <w:rsid w:val="000B35EE"/>
    <w:rsid w:val="000B5667"/>
    <w:rsid w:val="000B61DD"/>
    <w:rsid w:val="000B67AC"/>
    <w:rsid w:val="000C1115"/>
    <w:rsid w:val="000C1761"/>
    <w:rsid w:val="000C2F83"/>
    <w:rsid w:val="000C3053"/>
    <w:rsid w:val="000C352C"/>
    <w:rsid w:val="000C51C9"/>
    <w:rsid w:val="000C5945"/>
    <w:rsid w:val="000C6249"/>
    <w:rsid w:val="000C63FC"/>
    <w:rsid w:val="000C735C"/>
    <w:rsid w:val="000C78D9"/>
    <w:rsid w:val="000D1583"/>
    <w:rsid w:val="000D16DB"/>
    <w:rsid w:val="000D59E4"/>
    <w:rsid w:val="000D5BB3"/>
    <w:rsid w:val="000D6744"/>
    <w:rsid w:val="000D7950"/>
    <w:rsid w:val="000E150A"/>
    <w:rsid w:val="000E1A75"/>
    <w:rsid w:val="000E233B"/>
    <w:rsid w:val="000E2444"/>
    <w:rsid w:val="000E5180"/>
    <w:rsid w:val="000E602D"/>
    <w:rsid w:val="000E6770"/>
    <w:rsid w:val="000E7202"/>
    <w:rsid w:val="000E7EEA"/>
    <w:rsid w:val="000F1B86"/>
    <w:rsid w:val="000F418B"/>
    <w:rsid w:val="000F493D"/>
    <w:rsid w:val="000F7CED"/>
    <w:rsid w:val="00100896"/>
    <w:rsid w:val="001012E1"/>
    <w:rsid w:val="00102F19"/>
    <w:rsid w:val="0010344D"/>
    <w:rsid w:val="001045D6"/>
    <w:rsid w:val="00104739"/>
    <w:rsid w:val="00105081"/>
    <w:rsid w:val="0010591E"/>
    <w:rsid w:val="0010732D"/>
    <w:rsid w:val="00107C85"/>
    <w:rsid w:val="00111440"/>
    <w:rsid w:val="00112E7A"/>
    <w:rsid w:val="001131DB"/>
    <w:rsid w:val="00113A8C"/>
    <w:rsid w:val="00113CD5"/>
    <w:rsid w:val="0011407F"/>
    <w:rsid w:val="00115CD3"/>
    <w:rsid w:val="001161CE"/>
    <w:rsid w:val="001175BC"/>
    <w:rsid w:val="00117D8C"/>
    <w:rsid w:val="00120A25"/>
    <w:rsid w:val="0012416E"/>
    <w:rsid w:val="00124B1B"/>
    <w:rsid w:val="00126C2F"/>
    <w:rsid w:val="00127567"/>
    <w:rsid w:val="001310DD"/>
    <w:rsid w:val="00131313"/>
    <w:rsid w:val="001313AA"/>
    <w:rsid w:val="00132A1A"/>
    <w:rsid w:val="001333F0"/>
    <w:rsid w:val="00133A06"/>
    <w:rsid w:val="00134FAF"/>
    <w:rsid w:val="0013500F"/>
    <w:rsid w:val="00136F18"/>
    <w:rsid w:val="00140E7A"/>
    <w:rsid w:val="00141F03"/>
    <w:rsid w:val="001437FE"/>
    <w:rsid w:val="0014539A"/>
    <w:rsid w:val="0014582F"/>
    <w:rsid w:val="00146CFB"/>
    <w:rsid w:val="0015167D"/>
    <w:rsid w:val="001569E7"/>
    <w:rsid w:val="00156F3B"/>
    <w:rsid w:val="001615BF"/>
    <w:rsid w:val="001625FE"/>
    <w:rsid w:val="00163C60"/>
    <w:rsid w:val="00164D31"/>
    <w:rsid w:val="00164E4E"/>
    <w:rsid w:val="001653F2"/>
    <w:rsid w:val="00165659"/>
    <w:rsid w:val="00166AB9"/>
    <w:rsid w:val="00166EE6"/>
    <w:rsid w:val="001679F9"/>
    <w:rsid w:val="00167CD0"/>
    <w:rsid w:val="00170365"/>
    <w:rsid w:val="001704F2"/>
    <w:rsid w:val="00170968"/>
    <w:rsid w:val="00170A72"/>
    <w:rsid w:val="00171262"/>
    <w:rsid w:val="00171B5C"/>
    <w:rsid w:val="00171E9D"/>
    <w:rsid w:val="001758A7"/>
    <w:rsid w:val="0017594B"/>
    <w:rsid w:val="00175CDD"/>
    <w:rsid w:val="00177FCB"/>
    <w:rsid w:val="00180E75"/>
    <w:rsid w:val="00183AE9"/>
    <w:rsid w:val="00184FFA"/>
    <w:rsid w:val="00186178"/>
    <w:rsid w:val="00186365"/>
    <w:rsid w:val="00186AD4"/>
    <w:rsid w:val="00186F1D"/>
    <w:rsid w:val="00187BE4"/>
    <w:rsid w:val="00187F64"/>
    <w:rsid w:val="001941BB"/>
    <w:rsid w:val="0019448C"/>
    <w:rsid w:val="0019479E"/>
    <w:rsid w:val="001966EE"/>
    <w:rsid w:val="001A08BF"/>
    <w:rsid w:val="001A201A"/>
    <w:rsid w:val="001A2236"/>
    <w:rsid w:val="001A299B"/>
    <w:rsid w:val="001A2B55"/>
    <w:rsid w:val="001A2C59"/>
    <w:rsid w:val="001A343D"/>
    <w:rsid w:val="001A396F"/>
    <w:rsid w:val="001A5203"/>
    <w:rsid w:val="001A5536"/>
    <w:rsid w:val="001A64D6"/>
    <w:rsid w:val="001A7EFC"/>
    <w:rsid w:val="001B04F7"/>
    <w:rsid w:val="001B100B"/>
    <w:rsid w:val="001B1E31"/>
    <w:rsid w:val="001B3282"/>
    <w:rsid w:val="001B3CC3"/>
    <w:rsid w:val="001B3FB5"/>
    <w:rsid w:val="001B45E8"/>
    <w:rsid w:val="001B4D6D"/>
    <w:rsid w:val="001B4E8D"/>
    <w:rsid w:val="001B5990"/>
    <w:rsid w:val="001B5B1A"/>
    <w:rsid w:val="001C00CF"/>
    <w:rsid w:val="001C1EE0"/>
    <w:rsid w:val="001C205F"/>
    <w:rsid w:val="001C2471"/>
    <w:rsid w:val="001C25FC"/>
    <w:rsid w:val="001C2A96"/>
    <w:rsid w:val="001C2AAB"/>
    <w:rsid w:val="001C31DD"/>
    <w:rsid w:val="001C3946"/>
    <w:rsid w:val="001C3D2D"/>
    <w:rsid w:val="001C5C25"/>
    <w:rsid w:val="001C60B2"/>
    <w:rsid w:val="001D2255"/>
    <w:rsid w:val="001D2DFC"/>
    <w:rsid w:val="001D4281"/>
    <w:rsid w:val="001D44C2"/>
    <w:rsid w:val="001D7A71"/>
    <w:rsid w:val="001E1F37"/>
    <w:rsid w:val="001E2102"/>
    <w:rsid w:val="001E2ECD"/>
    <w:rsid w:val="001E2FB6"/>
    <w:rsid w:val="001E3073"/>
    <w:rsid w:val="001F1BA0"/>
    <w:rsid w:val="001F2244"/>
    <w:rsid w:val="001F405D"/>
    <w:rsid w:val="001F41FB"/>
    <w:rsid w:val="001F4A04"/>
    <w:rsid w:val="001F56EF"/>
    <w:rsid w:val="00200363"/>
    <w:rsid w:val="00200D9A"/>
    <w:rsid w:val="00201F6C"/>
    <w:rsid w:val="00201F82"/>
    <w:rsid w:val="002022FC"/>
    <w:rsid w:val="00203F2F"/>
    <w:rsid w:val="0020464A"/>
    <w:rsid w:val="00204AE4"/>
    <w:rsid w:val="002050E7"/>
    <w:rsid w:val="0020617B"/>
    <w:rsid w:val="00206BBD"/>
    <w:rsid w:val="00210121"/>
    <w:rsid w:val="002107F6"/>
    <w:rsid w:val="0021189C"/>
    <w:rsid w:val="00213A01"/>
    <w:rsid w:val="00214803"/>
    <w:rsid w:val="00214D4C"/>
    <w:rsid w:val="00215BB5"/>
    <w:rsid w:val="00215C32"/>
    <w:rsid w:val="00216643"/>
    <w:rsid w:val="00216660"/>
    <w:rsid w:val="0021767B"/>
    <w:rsid w:val="00217839"/>
    <w:rsid w:val="00217AAA"/>
    <w:rsid w:val="00220E03"/>
    <w:rsid w:val="00221279"/>
    <w:rsid w:val="00221C71"/>
    <w:rsid w:val="002226EA"/>
    <w:rsid w:val="002234DE"/>
    <w:rsid w:val="00224988"/>
    <w:rsid w:val="002268C8"/>
    <w:rsid w:val="002274C9"/>
    <w:rsid w:val="0023089D"/>
    <w:rsid w:val="00230FD4"/>
    <w:rsid w:val="0023154A"/>
    <w:rsid w:val="00234C33"/>
    <w:rsid w:val="00235B0B"/>
    <w:rsid w:val="0023773A"/>
    <w:rsid w:val="002404C8"/>
    <w:rsid w:val="00240736"/>
    <w:rsid w:val="002416B4"/>
    <w:rsid w:val="00242632"/>
    <w:rsid w:val="002432B1"/>
    <w:rsid w:val="002456FC"/>
    <w:rsid w:val="00245738"/>
    <w:rsid w:val="002465C5"/>
    <w:rsid w:val="002467CB"/>
    <w:rsid w:val="00247447"/>
    <w:rsid w:val="00247ABF"/>
    <w:rsid w:val="0025076B"/>
    <w:rsid w:val="002529C1"/>
    <w:rsid w:val="00252F2A"/>
    <w:rsid w:val="00253D75"/>
    <w:rsid w:val="00254D46"/>
    <w:rsid w:val="00256387"/>
    <w:rsid w:val="002564EC"/>
    <w:rsid w:val="00257597"/>
    <w:rsid w:val="0026010A"/>
    <w:rsid w:val="00260C1E"/>
    <w:rsid w:val="00261AB0"/>
    <w:rsid w:val="0026350E"/>
    <w:rsid w:val="00266230"/>
    <w:rsid w:val="002665A9"/>
    <w:rsid w:val="00267C35"/>
    <w:rsid w:val="00270A61"/>
    <w:rsid w:val="0027157A"/>
    <w:rsid w:val="00274C01"/>
    <w:rsid w:val="00275299"/>
    <w:rsid w:val="00275FBD"/>
    <w:rsid w:val="0027622B"/>
    <w:rsid w:val="00276928"/>
    <w:rsid w:val="00276E9D"/>
    <w:rsid w:val="00277716"/>
    <w:rsid w:val="002830C2"/>
    <w:rsid w:val="00283F99"/>
    <w:rsid w:val="00284689"/>
    <w:rsid w:val="00284B8B"/>
    <w:rsid w:val="00285867"/>
    <w:rsid w:val="0028596B"/>
    <w:rsid w:val="00290149"/>
    <w:rsid w:val="0029372B"/>
    <w:rsid w:val="00294A8C"/>
    <w:rsid w:val="00295A02"/>
    <w:rsid w:val="00295C37"/>
    <w:rsid w:val="0029663D"/>
    <w:rsid w:val="002A22EB"/>
    <w:rsid w:val="002A305A"/>
    <w:rsid w:val="002A38A8"/>
    <w:rsid w:val="002A3DB7"/>
    <w:rsid w:val="002A518A"/>
    <w:rsid w:val="002A7760"/>
    <w:rsid w:val="002A78A7"/>
    <w:rsid w:val="002B0A87"/>
    <w:rsid w:val="002B3097"/>
    <w:rsid w:val="002B3EBB"/>
    <w:rsid w:val="002B44B8"/>
    <w:rsid w:val="002B468F"/>
    <w:rsid w:val="002B4C43"/>
    <w:rsid w:val="002B6205"/>
    <w:rsid w:val="002B751F"/>
    <w:rsid w:val="002B7746"/>
    <w:rsid w:val="002B7EA1"/>
    <w:rsid w:val="002C0637"/>
    <w:rsid w:val="002C0B95"/>
    <w:rsid w:val="002C0D5C"/>
    <w:rsid w:val="002C155E"/>
    <w:rsid w:val="002C17BA"/>
    <w:rsid w:val="002C5CA1"/>
    <w:rsid w:val="002C6AA2"/>
    <w:rsid w:val="002C73D4"/>
    <w:rsid w:val="002C7CB9"/>
    <w:rsid w:val="002D07D6"/>
    <w:rsid w:val="002D1D24"/>
    <w:rsid w:val="002D3339"/>
    <w:rsid w:val="002D4275"/>
    <w:rsid w:val="002D638D"/>
    <w:rsid w:val="002D645B"/>
    <w:rsid w:val="002D65E6"/>
    <w:rsid w:val="002D7E57"/>
    <w:rsid w:val="002E0E84"/>
    <w:rsid w:val="002E19A9"/>
    <w:rsid w:val="002E20B2"/>
    <w:rsid w:val="002E27C1"/>
    <w:rsid w:val="002E293D"/>
    <w:rsid w:val="002E2D3D"/>
    <w:rsid w:val="002E4580"/>
    <w:rsid w:val="002E4B03"/>
    <w:rsid w:val="002E541F"/>
    <w:rsid w:val="002E6019"/>
    <w:rsid w:val="002F2B27"/>
    <w:rsid w:val="002F337A"/>
    <w:rsid w:val="002F6238"/>
    <w:rsid w:val="002F7568"/>
    <w:rsid w:val="002F75F5"/>
    <w:rsid w:val="002F7664"/>
    <w:rsid w:val="00302735"/>
    <w:rsid w:val="003051DF"/>
    <w:rsid w:val="00305E45"/>
    <w:rsid w:val="0031080F"/>
    <w:rsid w:val="00311607"/>
    <w:rsid w:val="00311C37"/>
    <w:rsid w:val="00311F58"/>
    <w:rsid w:val="003123A7"/>
    <w:rsid w:val="00312DDE"/>
    <w:rsid w:val="00313D3B"/>
    <w:rsid w:val="003147A2"/>
    <w:rsid w:val="00315B2E"/>
    <w:rsid w:val="00315ED3"/>
    <w:rsid w:val="003176C8"/>
    <w:rsid w:val="00320676"/>
    <w:rsid w:val="003207D2"/>
    <w:rsid w:val="00320B6C"/>
    <w:rsid w:val="00320FA6"/>
    <w:rsid w:val="00322B44"/>
    <w:rsid w:val="003232ED"/>
    <w:rsid w:val="00323598"/>
    <w:rsid w:val="0032388F"/>
    <w:rsid w:val="0032509D"/>
    <w:rsid w:val="003266CE"/>
    <w:rsid w:val="00326843"/>
    <w:rsid w:val="00326E5D"/>
    <w:rsid w:val="00327EAB"/>
    <w:rsid w:val="00330892"/>
    <w:rsid w:val="003328F5"/>
    <w:rsid w:val="003340EF"/>
    <w:rsid w:val="00334910"/>
    <w:rsid w:val="0033678F"/>
    <w:rsid w:val="00336D08"/>
    <w:rsid w:val="0034130D"/>
    <w:rsid w:val="003417B0"/>
    <w:rsid w:val="00341B56"/>
    <w:rsid w:val="00341DB1"/>
    <w:rsid w:val="00342145"/>
    <w:rsid w:val="003429CD"/>
    <w:rsid w:val="00343B36"/>
    <w:rsid w:val="0034731F"/>
    <w:rsid w:val="0034773F"/>
    <w:rsid w:val="0035045D"/>
    <w:rsid w:val="003522BE"/>
    <w:rsid w:val="00353BBA"/>
    <w:rsid w:val="00354723"/>
    <w:rsid w:val="00355AEC"/>
    <w:rsid w:val="003565BE"/>
    <w:rsid w:val="00357E23"/>
    <w:rsid w:val="003620E3"/>
    <w:rsid w:val="00362C77"/>
    <w:rsid w:val="003637BC"/>
    <w:rsid w:val="00363DEE"/>
    <w:rsid w:val="00364595"/>
    <w:rsid w:val="003648A1"/>
    <w:rsid w:val="00365DEA"/>
    <w:rsid w:val="00370EA2"/>
    <w:rsid w:val="00371E94"/>
    <w:rsid w:val="003738D7"/>
    <w:rsid w:val="003757AE"/>
    <w:rsid w:val="00377434"/>
    <w:rsid w:val="003819D2"/>
    <w:rsid w:val="00382813"/>
    <w:rsid w:val="00384B9D"/>
    <w:rsid w:val="00384CDC"/>
    <w:rsid w:val="00384F58"/>
    <w:rsid w:val="00385073"/>
    <w:rsid w:val="00385E89"/>
    <w:rsid w:val="00386ED4"/>
    <w:rsid w:val="0038716C"/>
    <w:rsid w:val="003878B1"/>
    <w:rsid w:val="00387D36"/>
    <w:rsid w:val="003921EE"/>
    <w:rsid w:val="00392732"/>
    <w:rsid w:val="003927C4"/>
    <w:rsid w:val="00392A5A"/>
    <w:rsid w:val="00394769"/>
    <w:rsid w:val="00394850"/>
    <w:rsid w:val="00394DD0"/>
    <w:rsid w:val="00395324"/>
    <w:rsid w:val="003961BA"/>
    <w:rsid w:val="0039643C"/>
    <w:rsid w:val="00397305"/>
    <w:rsid w:val="003A0112"/>
    <w:rsid w:val="003A1B37"/>
    <w:rsid w:val="003A23DC"/>
    <w:rsid w:val="003A4850"/>
    <w:rsid w:val="003A5B2C"/>
    <w:rsid w:val="003A68F5"/>
    <w:rsid w:val="003A6902"/>
    <w:rsid w:val="003A787B"/>
    <w:rsid w:val="003A7B8B"/>
    <w:rsid w:val="003B0B15"/>
    <w:rsid w:val="003B3A15"/>
    <w:rsid w:val="003B3F9A"/>
    <w:rsid w:val="003B4107"/>
    <w:rsid w:val="003B4134"/>
    <w:rsid w:val="003B48EA"/>
    <w:rsid w:val="003B63FD"/>
    <w:rsid w:val="003B6C9D"/>
    <w:rsid w:val="003B6FF3"/>
    <w:rsid w:val="003C01C1"/>
    <w:rsid w:val="003C0903"/>
    <w:rsid w:val="003C2973"/>
    <w:rsid w:val="003C52E2"/>
    <w:rsid w:val="003C5CC9"/>
    <w:rsid w:val="003D0994"/>
    <w:rsid w:val="003D0DE1"/>
    <w:rsid w:val="003D1838"/>
    <w:rsid w:val="003D1B50"/>
    <w:rsid w:val="003D1B6C"/>
    <w:rsid w:val="003D225A"/>
    <w:rsid w:val="003D39E7"/>
    <w:rsid w:val="003D3BB8"/>
    <w:rsid w:val="003D3E7B"/>
    <w:rsid w:val="003D5D48"/>
    <w:rsid w:val="003D603B"/>
    <w:rsid w:val="003D7668"/>
    <w:rsid w:val="003E0081"/>
    <w:rsid w:val="003E049F"/>
    <w:rsid w:val="003E0D7F"/>
    <w:rsid w:val="003E18B1"/>
    <w:rsid w:val="003E2EED"/>
    <w:rsid w:val="003E4A15"/>
    <w:rsid w:val="003E4A6C"/>
    <w:rsid w:val="003E546E"/>
    <w:rsid w:val="003E7361"/>
    <w:rsid w:val="003E7375"/>
    <w:rsid w:val="003F0F69"/>
    <w:rsid w:val="003F312E"/>
    <w:rsid w:val="003F4351"/>
    <w:rsid w:val="00401F5B"/>
    <w:rsid w:val="00402105"/>
    <w:rsid w:val="00402158"/>
    <w:rsid w:val="004069F8"/>
    <w:rsid w:val="00406DEC"/>
    <w:rsid w:val="00410AAE"/>
    <w:rsid w:val="0041103F"/>
    <w:rsid w:val="00411240"/>
    <w:rsid w:val="004113DF"/>
    <w:rsid w:val="00412169"/>
    <w:rsid w:val="004127B9"/>
    <w:rsid w:val="004137C5"/>
    <w:rsid w:val="004147DE"/>
    <w:rsid w:val="00415593"/>
    <w:rsid w:val="004155CA"/>
    <w:rsid w:val="00415F0F"/>
    <w:rsid w:val="0041686F"/>
    <w:rsid w:val="00416942"/>
    <w:rsid w:val="0042025D"/>
    <w:rsid w:val="00420343"/>
    <w:rsid w:val="00420B56"/>
    <w:rsid w:val="0042113C"/>
    <w:rsid w:val="00421217"/>
    <w:rsid w:val="004221BE"/>
    <w:rsid w:val="00422D7E"/>
    <w:rsid w:val="00422DE5"/>
    <w:rsid w:val="00426CE7"/>
    <w:rsid w:val="004271B6"/>
    <w:rsid w:val="0043223C"/>
    <w:rsid w:val="00432DA7"/>
    <w:rsid w:val="004347B5"/>
    <w:rsid w:val="00437E5A"/>
    <w:rsid w:val="0044066C"/>
    <w:rsid w:val="00440734"/>
    <w:rsid w:val="00441A9E"/>
    <w:rsid w:val="00443708"/>
    <w:rsid w:val="00444CF9"/>
    <w:rsid w:val="004453BA"/>
    <w:rsid w:val="00445C1A"/>
    <w:rsid w:val="00446103"/>
    <w:rsid w:val="00446D35"/>
    <w:rsid w:val="004470BD"/>
    <w:rsid w:val="004479BA"/>
    <w:rsid w:val="00447A16"/>
    <w:rsid w:val="00447F45"/>
    <w:rsid w:val="00447F89"/>
    <w:rsid w:val="00450A63"/>
    <w:rsid w:val="00451C52"/>
    <w:rsid w:val="004520B0"/>
    <w:rsid w:val="0045474E"/>
    <w:rsid w:val="00455CBF"/>
    <w:rsid w:val="00456442"/>
    <w:rsid w:val="004566B6"/>
    <w:rsid w:val="00457B7E"/>
    <w:rsid w:val="00457BC9"/>
    <w:rsid w:val="00461232"/>
    <w:rsid w:val="00461686"/>
    <w:rsid w:val="0046172F"/>
    <w:rsid w:val="004628DB"/>
    <w:rsid w:val="00464278"/>
    <w:rsid w:val="0046718A"/>
    <w:rsid w:val="00467D71"/>
    <w:rsid w:val="00470A18"/>
    <w:rsid w:val="00471160"/>
    <w:rsid w:val="00471A84"/>
    <w:rsid w:val="00471B9F"/>
    <w:rsid w:val="00472BCF"/>
    <w:rsid w:val="004749BB"/>
    <w:rsid w:val="00480487"/>
    <w:rsid w:val="004808A4"/>
    <w:rsid w:val="00481A3A"/>
    <w:rsid w:val="00481A6F"/>
    <w:rsid w:val="004849C3"/>
    <w:rsid w:val="00484AA5"/>
    <w:rsid w:val="0048742C"/>
    <w:rsid w:val="0049070C"/>
    <w:rsid w:val="0049438E"/>
    <w:rsid w:val="00496890"/>
    <w:rsid w:val="00496EEB"/>
    <w:rsid w:val="004A02EB"/>
    <w:rsid w:val="004A0928"/>
    <w:rsid w:val="004A0BF1"/>
    <w:rsid w:val="004A1BC6"/>
    <w:rsid w:val="004A1F57"/>
    <w:rsid w:val="004A2462"/>
    <w:rsid w:val="004A33FD"/>
    <w:rsid w:val="004A3720"/>
    <w:rsid w:val="004A4BE2"/>
    <w:rsid w:val="004A5D37"/>
    <w:rsid w:val="004A6622"/>
    <w:rsid w:val="004B0692"/>
    <w:rsid w:val="004B1A8D"/>
    <w:rsid w:val="004B2105"/>
    <w:rsid w:val="004B3CAC"/>
    <w:rsid w:val="004B44EC"/>
    <w:rsid w:val="004B456E"/>
    <w:rsid w:val="004B47A4"/>
    <w:rsid w:val="004B4A7F"/>
    <w:rsid w:val="004B4BDD"/>
    <w:rsid w:val="004B601B"/>
    <w:rsid w:val="004B6281"/>
    <w:rsid w:val="004B701C"/>
    <w:rsid w:val="004B7782"/>
    <w:rsid w:val="004C079E"/>
    <w:rsid w:val="004C260E"/>
    <w:rsid w:val="004C5B2F"/>
    <w:rsid w:val="004D217A"/>
    <w:rsid w:val="004D21EF"/>
    <w:rsid w:val="004D2B95"/>
    <w:rsid w:val="004D2EAB"/>
    <w:rsid w:val="004D2F69"/>
    <w:rsid w:val="004D3FFE"/>
    <w:rsid w:val="004D444C"/>
    <w:rsid w:val="004D5B92"/>
    <w:rsid w:val="004D63DF"/>
    <w:rsid w:val="004D67CD"/>
    <w:rsid w:val="004D7169"/>
    <w:rsid w:val="004D7C02"/>
    <w:rsid w:val="004E10AF"/>
    <w:rsid w:val="004E11A4"/>
    <w:rsid w:val="004E1387"/>
    <w:rsid w:val="004E2637"/>
    <w:rsid w:val="004E36F3"/>
    <w:rsid w:val="004E379F"/>
    <w:rsid w:val="004E3ADC"/>
    <w:rsid w:val="004E55F5"/>
    <w:rsid w:val="004E5E78"/>
    <w:rsid w:val="004E7D37"/>
    <w:rsid w:val="004F0192"/>
    <w:rsid w:val="004F2729"/>
    <w:rsid w:val="004F34F0"/>
    <w:rsid w:val="004F369F"/>
    <w:rsid w:val="0050018C"/>
    <w:rsid w:val="005019E1"/>
    <w:rsid w:val="00503669"/>
    <w:rsid w:val="00503E59"/>
    <w:rsid w:val="00504454"/>
    <w:rsid w:val="00504BD6"/>
    <w:rsid w:val="00505A1C"/>
    <w:rsid w:val="0050652A"/>
    <w:rsid w:val="00507821"/>
    <w:rsid w:val="005125CC"/>
    <w:rsid w:val="00512959"/>
    <w:rsid w:val="0051480D"/>
    <w:rsid w:val="00514DBE"/>
    <w:rsid w:val="005165DD"/>
    <w:rsid w:val="00516F36"/>
    <w:rsid w:val="005216D5"/>
    <w:rsid w:val="00522D3E"/>
    <w:rsid w:val="0052357D"/>
    <w:rsid w:val="00523ED6"/>
    <w:rsid w:val="00525766"/>
    <w:rsid w:val="005259D7"/>
    <w:rsid w:val="00526CEE"/>
    <w:rsid w:val="005279DC"/>
    <w:rsid w:val="0053433A"/>
    <w:rsid w:val="00534589"/>
    <w:rsid w:val="00535334"/>
    <w:rsid w:val="00536373"/>
    <w:rsid w:val="0053657E"/>
    <w:rsid w:val="00536815"/>
    <w:rsid w:val="00537F68"/>
    <w:rsid w:val="00543FE2"/>
    <w:rsid w:val="00544583"/>
    <w:rsid w:val="00544692"/>
    <w:rsid w:val="0054547A"/>
    <w:rsid w:val="00545732"/>
    <w:rsid w:val="00545E69"/>
    <w:rsid w:val="00546311"/>
    <w:rsid w:val="00547D32"/>
    <w:rsid w:val="005509D7"/>
    <w:rsid w:val="005512CD"/>
    <w:rsid w:val="005515B4"/>
    <w:rsid w:val="00551A88"/>
    <w:rsid w:val="005525A9"/>
    <w:rsid w:val="0055485E"/>
    <w:rsid w:val="00555986"/>
    <w:rsid w:val="00555F35"/>
    <w:rsid w:val="00555FCC"/>
    <w:rsid w:val="005568F0"/>
    <w:rsid w:val="00556A1A"/>
    <w:rsid w:val="005606BA"/>
    <w:rsid w:val="00560816"/>
    <w:rsid w:val="00560C90"/>
    <w:rsid w:val="00560CC4"/>
    <w:rsid w:val="00561EB5"/>
    <w:rsid w:val="0056278F"/>
    <w:rsid w:val="00562ABA"/>
    <w:rsid w:val="00563C32"/>
    <w:rsid w:val="005648FC"/>
    <w:rsid w:val="0056491F"/>
    <w:rsid w:val="00564E82"/>
    <w:rsid w:val="00564EA5"/>
    <w:rsid w:val="0056598A"/>
    <w:rsid w:val="0056624F"/>
    <w:rsid w:val="005669D3"/>
    <w:rsid w:val="0057179E"/>
    <w:rsid w:val="00571D7C"/>
    <w:rsid w:val="00573573"/>
    <w:rsid w:val="00573687"/>
    <w:rsid w:val="00573A82"/>
    <w:rsid w:val="00576747"/>
    <w:rsid w:val="00576ACF"/>
    <w:rsid w:val="005800E8"/>
    <w:rsid w:val="00580A4F"/>
    <w:rsid w:val="0058104E"/>
    <w:rsid w:val="005812E7"/>
    <w:rsid w:val="005823B3"/>
    <w:rsid w:val="00583513"/>
    <w:rsid w:val="005839AF"/>
    <w:rsid w:val="005843E9"/>
    <w:rsid w:val="00584EC6"/>
    <w:rsid w:val="005852F6"/>
    <w:rsid w:val="00586D12"/>
    <w:rsid w:val="00587607"/>
    <w:rsid w:val="00587D30"/>
    <w:rsid w:val="00587F97"/>
    <w:rsid w:val="005903FB"/>
    <w:rsid w:val="00594BA1"/>
    <w:rsid w:val="00596318"/>
    <w:rsid w:val="00596C4F"/>
    <w:rsid w:val="0059722D"/>
    <w:rsid w:val="00597AAE"/>
    <w:rsid w:val="005A3BBC"/>
    <w:rsid w:val="005A3E45"/>
    <w:rsid w:val="005A3E90"/>
    <w:rsid w:val="005A5D51"/>
    <w:rsid w:val="005A741B"/>
    <w:rsid w:val="005A76A3"/>
    <w:rsid w:val="005A7ECE"/>
    <w:rsid w:val="005B08DF"/>
    <w:rsid w:val="005B1254"/>
    <w:rsid w:val="005B17C9"/>
    <w:rsid w:val="005B3DEA"/>
    <w:rsid w:val="005B44EB"/>
    <w:rsid w:val="005B4605"/>
    <w:rsid w:val="005B6533"/>
    <w:rsid w:val="005B71CE"/>
    <w:rsid w:val="005C0A8E"/>
    <w:rsid w:val="005C2215"/>
    <w:rsid w:val="005C39A8"/>
    <w:rsid w:val="005C3A3B"/>
    <w:rsid w:val="005C3E61"/>
    <w:rsid w:val="005C425D"/>
    <w:rsid w:val="005C51B3"/>
    <w:rsid w:val="005C60BD"/>
    <w:rsid w:val="005C778A"/>
    <w:rsid w:val="005C7AF5"/>
    <w:rsid w:val="005C7E77"/>
    <w:rsid w:val="005D067E"/>
    <w:rsid w:val="005D0A53"/>
    <w:rsid w:val="005D6109"/>
    <w:rsid w:val="005D626C"/>
    <w:rsid w:val="005D65C5"/>
    <w:rsid w:val="005E0286"/>
    <w:rsid w:val="005E068A"/>
    <w:rsid w:val="005E103E"/>
    <w:rsid w:val="005E1500"/>
    <w:rsid w:val="005E380F"/>
    <w:rsid w:val="005E4FAB"/>
    <w:rsid w:val="005E5E26"/>
    <w:rsid w:val="005E6500"/>
    <w:rsid w:val="005E67B2"/>
    <w:rsid w:val="005E6F9D"/>
    <w:rsid w:val="005F19A0"/>
    <w:rsid w:val="005F3ADE"/>
    <w:rsid w:val="005F3ECA"/>
    <w:rsid w:val="005F48B5"/>
    <w:rsid w:val="005F4A1B"/>
    <w:rsid w:val="005F4E6B"/>
    <w:rsid w:val="005F52CA"/>
    <w:rsid w:val="005F57D2"/>
    <w:rsid w:val="005F604C"/>
    <w:rsid w:val="005F644A"/>
    <w:rsid w:val="0060219F"/>
    <w:rsid w:val="00603210"/>
    <w:rsid w:val="00603662"/>
    <w:rsid w:val="006037FC"/>
    <w:rsid w:val="00604D7F"/>
    <w:rsid w:val="00604FA3"/>
    <w:rsid w:val="006052A5"/>
    <w:rsid w:val="00605940"/>
    <w:rsid w:val="00607D59"/>
    <w:rsid w:val="00610E64"/>
    <w:rsid w:val="0061176E"/>
    <w:rsid w:val="0061225F"/>
    <w:rsid w:val="00613D9B"/>
    <w:rsid w:val="0061409D"/>
    <w:rsid w:val="00615C5B"/>
    <w:rsid w:val="0061606D"/>
    <w:rsid w:val="006169CD"/>
    <w:rsid w:val="0061709A"/>
    <w:rsid w:val="006219AC"/>
    <w:rsid w:val="006227CB"/>
    <w:rsid w:val="006240E8"/>
    <w:rsid w:val="0062580F"/>
    <w:rsid w:val="00626368"/>
    <w:rsid w:val="006308DC"/>
    <w:rsid w:val="00630A2B"/>
    <w:rsid w:val="00632BE3"/>
    <w:rsid w:val="0063303B"/>
    <w:rsid w:val="00634CB5"/>
    <w:rsid w:val="0063652F"/>
    <w:rsid w:val="00637F85"/>
    <w:rsid w:val="00640E21"/>
    <w:rsid w:val="006430BB"/>
    <w:rsid w:val="006438EE"/>
    <w:rsid w:val="006449A7"/>
    <w:rsid w:val="00645ED7"/>
    <w:rsid w:val="006467E4"/>
    <w:rsid w:val="006477D8"/>
    <w:rsid w:val="00655DE4"/>
    <w:rsid w:val="00657E69"/>
    <w:rsid w:val="00660F2A"/>
    <w:rsid w:val="0066110B"/>
    <w:rsid w:val="00661157"/>
    <w:rsid w:val="00661A9F"/>
    <w:rsid w:val="00661E99"/>
    <w:rsid w:val="00661EB4"/>
    <w:rsid w:val="006639AC"/>
    <w:rsid w:val="006648C6"/>
    <w:rsid w:val="00665A16"/>
    <w:rsid w:val="006663F5"/>
    <w:rsid w:val="0066795E"/>
    <w:rsid w:val="006709E3"/>
    <w:rsid w:val="00671EE7"/>
    <w:rsid w:val="0067408B"/>
    <w:rsid w:val="00675482"/>
    <w:rsid w:val="0068043F"/>
    <w:rsid w:val="00682506"/>
    <w:rsid w:val="00682D2A"/>
    <w:rsid w:val="00683E5F"/>
    <w:rsid w:val="00684399"/>
    <w:rsid w:val="006871DD"/>
    <w:rsid w:val="00687769"/>
    <w:rsid w:val="006901DE"/>
    <w:rsid w:val="00690A42"/>
    <w:rsid w:val="0069198D"/>
    <w:rsid w:val="00692581"/>
    <w:rsid w:val="006925AD"/>
    <w:rsid w:val="00692C90"/>
    <w:rsid w:val="00693C01"/>
    <w:rsid w:val="00693E92"/>
    <w:rsid w:val="00695C49"/>
    <w:rsid w:val="00695D98"/>
    <w:rsid w:val="006966DB"/>
    <w:rsid w:val="00696777"/>
    <w:rsid w:val="006A0029"/>
    <w:rsid w:val="006A017F"/>
    <w:rsid w:val="006A11BF"/>
    <w:rsid w:val="006A1A2B"/>
    <w:rsid w:val="006A1E9E"/>
    <w:rsid w:val="006A4844"/>
    <w:rsid w:val="006A6578"/>
    <w:rsid w:val="006A6B3E"/>
    <w:rsid w:val="006A7CC8"/>
    <w:rsid w:val="006B0120"/>
    <w:rsid w:val="006B0B8E"/>
    <w:rsid w:val="006B0EC1"/>
    <w:rsid w:val="006B26EF"/>
    <w:rsid w:val="006B3AE7"/>
    <w:rsid w:val="006B5846"/>
    <w:rsid w:val="006B5D6A"/>
    <w:rsid w:val="006B6584"/>
    <w:rsid w:val="006B6A37"/>
    <w:rsid w:val="006B6B03"/>
    <w:rsid w:val="006C0E83"/>
    <w:rsid w:val="006C16C2"/>
    <w:rsid w:val="006C27BB"/>
    <w:rsid w:val="006C4CA3"/>
    <w:rsid w:val="006D03EF"/>
    <w:rsid w:val="006D1A3E"/>
    <w:rsid w:val="006D24C1"/>
    <w:rsid w:val="006D3721"/>
    <w:rsid w:val="006D3BD3"/>
    <w:rsid w:val="006D480C"/>
    <w:rsid w:val="006D4E0B"/>
    <w:rsid w:val="006D51FE"/>
    <w:rsid w:val="006D5E0F"/>
    <w:rsid w:val="006D6212"/>
    <w:rsid w:val="006D699F"/>
    <w:rsid w:val="006D73B7"/>
    <w:rsid w:val="006E34A8"/>
    <w:rsid w:val="006E3E60"/>
    <w:rsid w:val="006E455B"/>
    <w:rsid w:val="006E481D"/>
    <w:rsid w:val="006E56F5"/>
    <w:rsid w:val="006E5D3B"/>
    <w:rsid w:val="006E646A"/>
    <w:rsid w:val="006E65FA"/>
    <w:rsid w:val="006E6822"/>
    <w:rsid w:val="006E6EAC"/>
    <w:rsid w:val="006E74B7"/>
    <w:rsid w:val="006E793D"/>
    <w:rsid w:val="006E7DE8"/>
    <w:rsid w:val="006F06F7"/>
    <w:rsid w:val="006F112A"/>
    <w:rsid w:val="006F127A"/>
    <w:rsid w:val="006F24A0"/>
    <w:rsid w:val="006F2639"/>
    <w:rsid w:val="006F29C8"/>
    <w:rsid w:val="006F329C"/>
    <w:rsid w:val="006F627F"/>
    <w:rsid w:val="00701394"/>
    <w:rsid w:val="00702285"/>
    <w:rsid w:val="00703B61"/>
    <w:rsid w:val="007057E3"/>
    <w:rsid w:val="00705F85"/>
    <w:rsid w:val="00706B53"/>
    <w:rsid w:val="00706CA9"/>
    <w:rsid w:val="00707925"/>
    <w:rsid w:val="007112C1"/>
    <w:rsid w:val="00711E93"/>
    <w:rsid w:val="00712467"/>
    <w:rsid w:val="00714660"/>
    <w:rsid w:val="007161C1"/>
    <w:rsid w:val="0071693E"/>
    <w:rsid w:val="007172CF"/>
    <w:rsid w:val="00721EBC"/>
    <w:rsid w:val="00726E8B"/>
    <w:rsid w:val="007300AE"/>
    <w:rsid w:val="007318C7"/>
    <w:rsid w:val="007326D1"/>
    <w:rsid w:val="00734411"/>
    <w:rsid w:val="007346C0"/>
    <w:rsid w:val="007363B8"/>
    <w:rsid w:val="00736B82"/>
    <w:rsid w:val="00737389"/>
    <w:rsid w:val="007378FE"/>
    <w:rsid w:val="00737BA2"/>
    <w:rsid w:val="00740339"/>
    <w:rsid w:val="00740601"/>
    <w:rsid w:val="00744289"/>
    <w:rsid w:val="00744E6E"/>
    <w:rsid w:val="00745064"/>
    <w:rsid w:val="00746B49"/>
    <w:rsid w:val="00746E7D"/>
    <w:rsid w:val="007471E3"/>
    <w:rsid w:val="00750DFD"/>
    <w:rsid w:val="00751376"/>
    <w:rsid w:val="00752347"/>
    <w:rsid w:val="007532A3"/>
    <w:rsid w:val="00753AD5"/>
    <w:rsid w:val="00754589"/>
    <w:rsid w:val="0075675D"/>
    <w:rsid w:val="0075687D"/>
    <w:rsid w:val="00756BA8"/>
    <w:rsid w:val="007576E2"/>
    <w:rsid w:val="00760467"/>
    <w:rsid w:val="00760A0A"/>
    <w:rsid w:val="00761B4F"/>
    <w:rsid w:val="0076515B"/>
    <w:rsid w:val="0076515F"/>
    <w:rsid w:val="00767F32"/>
    <w:rsid w:val="007712BE"/>
    <w:rsid w:val="00772904"/>
    <w:rsid w:val="00773AED"/>
    <w:rsid w:val="00775B00"/>
    <w:rsid w:val="00777555"/>
    <w:rsid w:val="00777BD4"/>
    <w:rsid w:val="00777C7A"/>
    <w:rsid w:val="00780B1A"/>
    <w:rsid w:val="007837B8"/>
    <w:rsid w:val="00784142"/>
    <w:rsid w:val="00785609"/>
    <w:rsid w:val="00786463"/>
    <w:rsid w:val="0078658C"/>
    <w:rsid w:val="0078686B"/>
    <w:rsid w:val="007912EE"/>
    <w:rsid w:val="00793CFD"/>
    <w:rsid w:val="007940D6"/>
    <w:rsid w:val="007948AA"/>
    <w:rsid w:val="00794905"/>
    <w:rsid w:val="00795315"/>
    <w:rsid w:val="00796145"/>
    <w:rsid w:val="00796415"/>
    <w:rsid w:val="00797AE8"/>
    <w:rsid w:val="007A01FC"/>
    <w:rsid w:val="007A09B7"/>
    <w:rsid w:val="007A2709"/>
    <w:rsid w:val="007A33E2"/>
    <w:rsid w:val="007A38A3"/>
    <w:rsid w:val="007A5EE5"/>
    <w:rsid w:val="007A71E9"/>
    <w:rsid w:val="007A7A5D"/>
    <w:rsid w:val="007A7E77"/>
    <w:rsid w:val="007A7F11"/>
    <w:rsid w:val="007B10DD"/>
    <w:rsid w:val="007B2B82"/>
    <w:rsid w:val="007B3E16"/>
    <w:rsid w:val="007B3FD5"/>
    <w:rsid w:val="007B4782"/>
    <w:rsid w:val="007B48CA"/>
    <w:rsid w:val="007B5954"/>
    <w:rsid w:val="007B7F04"/>
    <w:rsid w:val="007C0DD9"/>
    <w:rsid w:val="007C4274"/>
    <w:rsid w:val="007C45AB"/>
    <w:rsid w:val="007C45E8"/>
    <w:rsid w:val="007C4FBD"/>
    <w:rsid w:val="007C6BE5"/>
    <w:rsid w:val="007C7104"/>
    <w:rsid w:val="007C7379"/>
    <w:rsid w:val="007C7F86"/>
    <w:rsid w:val="007D0B60"/>
    <w:rsid w:val="007D0FC9"/>
    <w:rsid w:val="007D2BFD"/>
    <w:rsid w:val="007D419D"/>
    <w:rsid w:val="007D5733"/>
    <w:rsid w:val="007D5DFE"/>
    <w:rsid w:val="007D6877"/>
    <w:rsid w:val="007D7005"/>
    <w:rsid w:val="007D7587"/>
    <w:rsid w:val="007D7B1C"/>
    <w:rsid w:val="007D7D31"/>
    <w:rsid w:val="007E1474"/>
    <w:rsid w:val="007E149B"/>
    <w:rsid w:val="007E2797"/>
    <w:rsid w:val="007E53CD"/>
    <w:rsid w:val="007E68F7"/>
    <w:rsid w:val="007F0AF1"/>
    <w:rsid w:val="007F11A8"/>
    <w:rsid w:val="007F1A43"/>
    <w:rsid w:val="007F2CCF"/>
    <w:rsid w:val="007F4B6B"/>
    <w:rsid w:val="007F63A8"/>
    <w:rsid w:val="007F6E6B"/>
    <w:rsid w:val="007F7614"/>
    <w:rsid w:val="00802372"/>
    <w:rsid w:val="00804966"/>
    <w:rsid w:val="00806733"/>
    <w:rsid w:val="00807434"/>
    <w:rsid w:val="0081062C"/>
    <w:rsid w:val="00811299"/>
    <w:rsid w:val="00812176"/>
    <w:rsid w:val="0081398F"/>
    <w:rsid w:val="00814F4C"/>
    <w:rsid w:val="00814FC2"/>
    <w:rsid w:val="00815031"/>
    <w:rsid w:val="00815B16"/>
    <w:rsid w:val="0081607F"/>
    <w:rsid w:val="00816398"/>
    <w:rsid w:val="00816F6C"/>
    <w:rsid w:val="00817820"/>
    <w:rsid w:val="0082078D"/>
    <w:rsid w:val="008219C2"/>
    <w:rsid w:val="00821B26"/>
    <w:rsid w:val="00822A07"/>
    <w:rsid w:val="00822C05"/>
    <w:rsid w:val="0082780B"/>
    <w:rsid w:val="00830B67"/>
    <w:rsid w:val="008338F9"/>
    <w:rsid w:val="00834482"/>
    <w:rsid w:val="00834D2E"/>
    <w:rsid w:val="00835524"/>
    <w:rsid w:val="0083566C"/>
    <w:rsid w:val="0083794A"/>
    <w:rsid w:val="00837BC1"/>
    <w:rsid w:val="00840699"/>
    <w:rsid w:val="00842293"/>
    <w:rsid w:val="00842397"/>
    <w:rsid w:val="008433C9"/>
    <w:rsid w:val="008438D0"/>
    <w:rsid w:val="00843A6F"/>
    <w:rsid w:val="00843D3D"/>
    <w:rsid w:val="008446C7"/>
    <w:rsid w:val="008462A9"/>
    <w:rsid w:val="0084640C"/>
    <w:rsid w:val="008465F8"/>
    <w:rsid w:val="00846B08"/>
    <w:rsid w:val="00847B90"/>
    <w:rsid w:val="0085011E"/>
    <w:rsid w:val="00850C3D"/>
    <w:rsid w:val="0085364D"/>
    <w:rsid w:val="0085462C"/>
    <w:rsid w:val="00856FFD"/>
    <w:rsid w:val="0085764E"/>
    <w:rsid w:val="0085767B"/>
    <w:rsid w:val="00857717"/>
    <w:rsid w:val="008624C9"/>
    <w:rsid w:val="00863A4C"/>
    <w:rsid w:val="00865417"/>
    <w:rsid w:val="00866C71"/>
    <w:rsid w:val="00867586"/>
    <w:rsid w:val="008713E5"/>
    <w:rsid w:val="00871522"/>
    <w:rsid w:val="00873E0C"/>
    <w:rsid w:val="00876F41"/>
    <w:rsid w:val="008770A9"/>
    <w:rsid w:val="008776BC"/>
    <w:rsid w:val="00877A7C"/>
    <w:rsid w:val="00880E21"/>
    <w:rsid w:val="00881549"/>
    <w:rsid w:val="00882025"/>
    <w:rsid w:val="008824B2"/>
    <w:rsid w:val="00882DDC"/>
    <w:rsid w:val="00882F78"/>
    <w:rsid w:val="008834B3"/>
    <w:rsid w:val="008837CF"/>
    <w:rsid w:val="00883FB2"/>
    <w:rsid w:val="00883FE5"/>
    <w:rsid w:val="00884065"/>
    <w:rsid w:val="00884394"/>
    <w:rsid w:val="00885D2D"/>
    <w:rsid w:val="008866A5"/>
    <w:rsid w:val="0089047A"/>
    <w:rsid w:val="00890A0D"/>
    <w:rsid w:val="0089144B"/>
    <w:rsid w:val="00892DD9"/>
    <w:rsid w:val="00894057"/>
    <w:rsid w:val="008955A1"/>
    <w:rsid w:val="008A047B"/>
    <w:rsid w:val="008A1BFB"/>
    <w:rsid w:val="008A5C23"/>
    <w:rsid w:val="008B0556"/>
    <w:rsid w:val="008B13B2"/>
    <w:rsid w:val="008B2EC1"/>
    <w:rsid w:val="008B5DF9"/>
    <w:rsid w:val="008B6A86"/>
    <w:rsid w:val="008B76FF"/>
    <w:rsid w:val="008B7722"/>
    <w:rsid w:val="008B7F25"/>
    <w:rsid w:val="008C0C9F"/>
    <w:rsid w:val="008C2617"/>
    <w:rsid w:val="008C2971"/>
    <w:rsid w:val="008C2B23"/>
    <w:rsid w:val="008C2F9B"/>
    <w:rsid w:val="008C3CDA"/>
    <w:rsid w:val="008C4AB5"/>
    <w:rsid w:val="008C57A0"/>
    <w:rsid w:val="008C5E92"/>
    <w:rsid w:val="008C621D"/>
    <w:rsid w:val="008C6278"/>
    <w:rsid w:val="008C62B0"/>
    <w:rsid w:val="008D0333"/>
    <w:rsid w:val="008D0518"/>
    <w:rsid w:val="008D0DF2"/>
    <w:rsid w:val="008D1B7A"/>
    <w:rsid w:val="008D2120"/>
    <w:rsid w:val="008D2335"/>
    <w:rsid w:val="008D2E6B"/>
    <w:rsid w:val="008D2E8A"/>
    <w:rsid w:val="008D44F0"/>
    <w:rsid w:val="008D6255"/>
    <w:rsid w:val="008D65DA"/>
    <w:rsid w:val="008D75E8"/>
    <w:rsid w:val="008E1D1D"/>
    <w:rsid w:val="008E1F01"/>
    <w:rsid w:val="008E24B8"/>
    <w:rsid w:val="008E2CA6"/>
    <w:rsid w:val="008E2CC6"/>
    <w:rsid w:val="008E42AB"/>
    <w:rsid w:val="008E55A9"/>
    <w:rsid w:val="008E6E9C"/>
    <w:rsid w:val="008E7293"/>
    <w:rsid w:val="008F0603"/>
    <w:rsid w:val="008F1456"/>
    <w:rsid w:val="008F20CB"/>
    <w:rsid w:val="008F3B5B"/>
    <w:rsid w:val="008F4550"/>
    <w:rsid w:val="008F4782"/>
    <w:rsid w:val="008F4B68"/>
    <w:rsid w:val="008F5D81"/>
    <w:rsid w:val="008F6ABE"/>
    <w:rsid w:val="008F6AD9"/>
    <w:rsid w:val="009011EB"/>
    <w:rsid w:val="00902DF5"/>
    <w:rsid w:val="00902F3E"/>
    <w:rsid w:val="009043D3"/>
    <w:rsid w:val="00905730"/>
    <w:rsid w:val="00905C1E"/>
    <w:rsid w:val="0091115D"/>
    <w:rsid w:val="00911E82"/>
    <w:rsid w:val="00912027"/>
    <w:rsid w:val="0091248D"/>
    <w:rsid w:val="0091272A"/>
    <w:rsid w:val="009128B7"/>
    <w:rsid w:val="00913070"/>
    <w:rsid w:val="009132B4"/>
    <w:rsid w:val="009159C2"/>
    <w:rsid w:val="009164A1"/>
    <w:rsid w:val="00917692"/>
    <w:rsid w:val="00917848"/>
    <w:rsid w:val="00920EE9"/>
    <w:rsid w:val="00921584"/>
    <w:rsid w:val="00921865"/>
    <w:rsid w:val="0092290A"/>
    <w:rsid w:val="00923520"/>
    <w:rsid w:val="009244C0"/>
    <w:rsid w:val="00924EAC"/>
    <w:rsid w:val="00925497"/>
    <w:rsid w:val="00925AC2"/>
    <w:rsid w:val="00925C72"/>
    <w:rsid w:val="00926DAB"/>
    <w:rsid w:val="009312DA"/>
    <w:rsid w:val="009315E5"/>
    <w:rsid w:val="00931B7C"/>
    <w:rsid w:val="00933A94"/>
    <w:rsid w:val="00934476"/>
    <w:rsid w:val="009347C2"/>
    <w:rsid w:val="00934AE5"/>
    <w:rsid w:val="00934D4B"/>
    <w:rsid w:val="0093683C"/>
    <w:rsid w:val="009408B9"/>
    <w:rsid w:val="00944778"/>
    <w:rsid w:val="00944FB4"/>
    <w:rsid w:val="00945893"/>
    <w:rsid w:val="009467C3"/>
    <w:rsid w:val="00946D62"/>
    <w:rsid w:val="00947668"/>
    <w:rsid w:val="00947DBA"/>
    <w:rsid w:val="00947DBE"/>
    <w:rsid w:val="00953E2E"/>
    <w:rsid w:val="009547EA"/>
    <w:rsid w:val="00954A55"/>
    <w:rsid w:val="00954ED0"/>
    <w:rsid w:val="00956776"/>
    <w:rsid w:val="0095680A"/>
    <w:rsid w:val="00956F2B"/>
    <w:rsid w:val="00957B09"/>
    <w:rsid w:val="00960537"/>
    <w:rsid w:val="00960ADF"/>
    <w:rsid w:val="00962198"/>
    <w:rsid w:val="009627DF"/>
    <w:rsid w:val="00962E20"/>
    <w:rsid w:val="009634DA"/>
    <w:rsid w:val="00964201"/>
    <w:rsid w:val="0096465A"/>
    <w:rsid w:val="00965F98"/>
    <w:rsid w:val="009660CD"/>
    <w:rsid w:val="009661A0"/>
    <w:rsid w:val="00966BDA"/>
    <w:rsid w:val="00966EC9"/>
    <w:rsid w:val="0097046F"/>
    <w:rsid w:val="00972C49"/>
    <w:rsid w:val="009743D7"/>
    <w:rsid w:val="0097525B"/>
    <w:rsid w:val="00975580"/>
    <w:rsid w:val="00975882"/>
    <w:rsid w:val="00975EDC"/>
    <w:rsid w:val="009763A6"/>
    <w:rsid w:val="00977E88"/>
    <w:rsid w:val="0098036A"/>
    <w:rsid w:val="0098158A"/>
    <w:rsid w:val="009851FA"/>
    <w:rsid w:val="0098554A"/>
    <w:rsid w:val="009876E0"/>
    <w:rsid w:val="009912FD"/>
    <w:rsid w:val="009913B1"/>
    <w:rsid w:val="009915D0"/>
    <w:rsid w:val="009925F7"/>
    <w:rsid w:val="00992B5F"/>
    <w:rsid w:val="00992DC9"/>
    <w:rsid w:val="0099383A"/>
    <w:rsid w:val="00997B4F"/>
    <w:rsid w:val="00997FAF"/>
    <w:rsid w:val="009A369A"/>
    <w:rsid w:val="009A4E9C"/>
    <w:rsid w:val="009A7A86"/>
    <w:rsid w:val="009B056F"/>
    <w:rsid w:val="009B32D4"/>
    <w:rsid w:val="009B3A38"/>
    <w:rsid w:val="009B3FB6"/>
    <w:rsid w:val="009B429D"/>
    <w:rsid w:val="009B4318"/>
    <w:rsid w:val="009B4830"/>
    <w:rsid w:val="009B4970"/>
    <w:rsid w:val="009B49AD"/>
    <w:rsid w:val="009B4BCB"/>
    <w:rsid w:val="009B6021"/>
    <w:rsid w:val="009C1862"/>
    <w:rsid w:val="009C4356"/>
    <w:rsid w:val="009C4DFB"/>
    <w:rsid w:val="009C591C"/>
    <w:rsid w:val="009C66D7"/>
    <w:rsid w:val="009C748E"/>
    <w:rsid w:val="009D032F"/>
    <w:rsid w:val="009D241B"/>
    <w:rsid w:val="009D24C7"/>
    <w:rsid w:val="009D3BDF"/>
    <w:rsid w:val="009D4B53"/>
    <w:rsid w:val="009D7D18"/>
    <w:rsid w:val="009E0127"/>
    <w:rsid w:val="009E1CF5"/>
    <w:rsid w:val="009E1EB4"/>
    <w:rsid w:val="009E2C79"/>
    <w:rsid w:val="009E2E85"/>
    <w:rsid w:val="009E345A"/>
    <w:rsid w:val="009E4948"/>
    <w:rsid w:val="009E4D04"/>
    <w:rsid w:val="009E67BA"/>
    <w:rsid w:val="009E7357"/>
    <w:rsid w:val="009E757D"/>
    <w:rsid w:val="009F1685"/>
    <w:rsid w:val="009F2D03"/>
    <w:rsid w:val="009F4550"/>
    <w:rsid w:val="009F7AFD"/>
    <w:rsid w:val="00A0040C"/>
    <w:rsid w:val="00A0145A"/>
    <w:rsid w:val="00A01B57"/>
    <w:rsid w:val="00A03E32"/>
    <w:rsid w:val="00A04554"/>
    <w:rsid w:val="00A056ED"/>
    <w:rsid w:val="00A06CE9"/>
    <w:rsid w:val="00A11107"/>
    <w:rsid w:val="00A11374"/>
    <w:rsid w:val="00A11BD6"/>
    <w:rsid w:val="00A1244F"/>
    <w:rsid w:val="00A12B50"/>
    <w:rsid w:val="00A12FDF"/>
    <w:rsid w:val="00A1304B"/>
    <w:rsid w:val="00A160F8"/>
    <w:rsid w:val="00A209DF"/>
    <w:rsid w:val="00A2220C"/>
    <w:rsid w:val="00A24C17"/>
    <w:rsid w:val="00A25945"/>
    <w:rsid w:val="00A260B0"/>
    <w:rsid w:val="00A2714D"/>
    <w:rsid w:val="00A30158"/>
    <w:rsid w:val="00A30F13"/>
    <w:rsid w:val="00A3455F"/>
    <w:rsid w:val="00A34D7A"/>
    <w:rsid w:val="00A357BE"/>
    <w:rsid w:val="00A35B63"/>
    <w:rsid w:val="00A35B99"/>
    <w:rsid w:val="00A4034E"/>
    <w:rsid w:val="00A404CB"/>
    <w:rsid w:val="00A4056A"/>
    <w:rsid w:val="00A42854"/>
    <w:rsid w:val="00A42C23"/>
    <w:rsid w:val="00A438BF"/>
    <w:rsid w:val="00A44610"/>
    <w:rsid w:val="00A44CB1"/>
    <w:rsid w:val="00A45185"/>
    <w:rsid w:val="00A45B16"/>
    <w:rsid w:val="00A51ED9"/>
    <w:rsid w:val="00A5267D"/>
    <w:rsid w:val="00A529E5"/>
    <w:rsid w:val="00A5327F"/>
    <w:rsid w:val="00A549B2"/>
    <w:rsid w:val="00A555C0"/>
    <w:rsid w:val="00A57319"/>
    <w:rsid w:val="00A5738B"/>
    <w:rsid w:val="00A574EA"/>
    <w:rsid w:val="00A574EB"/>
    <w:rsid w:val="00A613E4"/>
    <w:rsid w:val="00A6164B"/>
    <w:rsid w:val="00A61ACE"/>
    <w:rsid w:val="00A635AD"/>
    <w:rsid w:val="00A64A70"/>
    <w:rsid w:val="00A66A81"/>
    <w:rsid w:val="00A66D0E"/>
    <w:rsid w:val="00A7088C"/>
    <w:rsid w:val="00A70948"/>
    <w:rsid w:val="00A725E3"/>
    <w:rsid w:val="00A75400"/>
    <w:rsid w:val="00A75BCA"/>
    <w:rsid w:val="00A76E5D"/>
    <w:rsid w:val="00A802CC"/>
    <w:rsid w:val="00A80AC7"/>
    <w:rsid w:val="00A82A87"/>
    <w:rsid w:val="00A83679"/>
    <w:rsid w:val="00A86D11"/>
    <w:rsid w:val="00A87583"/>
    <w:rsid w:val="00A879F0"/>
    <w:rsid w:val="00A9031E"/>
    <w:rsid w:val="00A911B8"/>
    <w:rsid w:val="00A92602"/>
    <w:rsid w:val="00A92C59"/>
    <w:rsid w:val="00A9322F"/>
    <w:rsid w:val="00A93FCB"/>
    <w:rsid w:val="00A950E7"/>
    <w:rsid w:val="00A9589D"/>
    <w:rsid w:val="00A95A82"/>
    <w:rsid w:val="00A966EB"/>
    <w:rsid w:val="00A97315"/>
    <w:rsid w:val="00A97360"/>
    <w:rsid w:val="00AA1785"/>
    <w:rsid w:val="00AA26D6"/>
    <w:rsid w:val="00AA3C40"/>
    <w:rsid w:val="00AA4234"/>
    <w:rsid w:val="00AA5A46"/>
    <w:rsid w:val="00AB07E6"/>
    <w:rsid w:val="00AB14B2"/>
    <w:rsid w:val="00AB2666"/>
    <w:rsid w:val="00AB3840"/>
    <w:rsid w:val="00AB3BAF"/>
    <w:rsid w:val="00AB50EB"/>
    <w:rsid w:val="00AC30CC"/>
    <w:rsid w:val="00AC36AD"/>
    <w:rsid w:val="00AC3DBE"/>
    <w:rsid w:val="00AC40D5"/>
    <w:rsid w:val="00AC4D7B"/>
    <w:rsid w:val="00AC53E2"/>
    <w:rsid w:val="00AC59D0"/>
    <w:rsid w:val="00AC5BE7"/>
    <w:rsid w:val="00AC65DB"/>
    <w:rsid w:val="00AD061A"/>
    <w:rsid w:val="00AD0AFA"/>
    <w:rsid w:val="00AD143C"/>
    <w:rsid w:val="00AD19B5"/>
    <w:rsid w:val="00AD2B0D"/>
    <w:rsid w:val="00AD5F9E"/>
    <w:rsid w:val="00AE060B"/>
    <w:rsid w:val="00AE0771"/>
    <w:rsid w:val="00AE0986"/>
    <w:rsid w:val="00AE0F7A"/>
    <w:rsid w:val="00AE12FD"/>
    <w:rsid w:val="00AE2320"/>
    <w:rsid w:val="00AE2F05"/>
    <w:rsid w:val="00AE308A"/>
    <w:rsid w:val="00AE35AB"/>
    <w:rsid w:val="00AE49EE"/>
    <w:rsid w:val="00AE5AFF"/>
    <w:rsid w:val="00AE5CC8"/>
    <w:rsid w:val="00AE7409"/>
    <w:rsid w:val="00AE7F38"/>
    <w:rsid w:val="00AF025C"/>
    <w:rsid w:val="00AF06A2"/>
    <w:rsid w:val="00AF0A57"/>
    <w:rsid w:val="00AF1C5A"/>
    <w:rsid w:val="00AF226B"/>
    <w:rsid w:val="00AF3A0D"/>
    <w:rsid w:val="00AF42F8"/>
    <w:rsid w:val="00AF489C"/>
    <w:rsid w:val="00AF5100"/>
    <w:rsid w:val="00AF652F"/>
    <w:rsid w:val="00B04B17"/>
    <w:rsid w:val="00B04B80"/>
    <w:rsid w:val="00B05D31"/>
    <w:rsid w:val="00B061BF"/>
    <w:rsid w:val="00B06653"/>
    <w:rsid w:val="00B10605"/>
    <w:rsid w:val="00B10702"/>
    <w:rsid w:val="00B11ACA"/>
    <w:rsid w:val="00B11C51"/>
    <w:rsid w:val="00B14592"/>
    <w:rsid w:val="00B156FC"/>
    <w:rsid w:val="00B16CE0"/>
    <w:rsid w:val="00B22D8E"/>
    <w:rsid w:val="00B248D2"/>
    <w:rsid w:val="00B24D82"/>
    <w:rsid w:val="00B2568E"/>
    <w:rsid w:val="00B26B7F"/>
    <w:rsid w:val="00B26C81"/>
    <w:rsid w:val="00B27106"/>
    <w:rsid w:val="00B30BB7"/>
    <w:rsid w:val="00B30C17"/>
    <w:rsid w:val="00B32389"/>
    <w:rsid w:val="00B34C24"/>
    <w:rsid w:val="00B34C25"/>
    <w:rsid w:val="00B353E3"/>
    <w:rsid w:val="00B378C0"/>
    <w:rsid w:val="00B4210A"/>
    <w:rsid w:val="00B427BD"/>
    <w:rsid w:val="00B4459D"/>
    <w:rsid w:val="00B44A1C"/>
    <w:rsid w:val="00B45945"/>
    <w:rsid w:val="00B45DCD"/>
    <w:rsid w:val="00B506A4"/>
    <w:rsid w:val="00B52656"/>
    <w:rsid w:val="00B52A7F"/>
    <w:rsid w:val="00B52D96"/>
    <w:rsid w:val="00B5317F"/>
    <w:rsid w:val="00B556E5"/>
    <w:rsid w:val="00B5605B"/>
    <w:rsid w:val="00B560C2"/>
    <w:rsid w:val="00B56A54"/>
    <w:rsid w:val="00B56C07"/>
    <w:rsid w:val="00B56E8F"/>
    <w:rsid w:val="00B56F2D"/>
    <w:rsid w:val="00B6009E"/>
    <w:rsid w:val="00B60893"/>
    <w:rsid w:val="00B60D78"/>
    <w:rsid w:val="00B61BF5"/>
    <w:rsid w:val="00B62F1B"/>
    <w:rsid w:val="00B65D5D"/>
    <w:rsid w:val="00B669A4"/>
    <w:rsid w:val="00B70010"/>
    <w:rsid w:val="00B70591"/>
    <w:rsid w:val="00B72980"/>
    <w:rsid w:val="00B73269"/>
    <w:rsid w:val="00B7374C"/>
    <w:rsid w:val="00B73E8F"/>
    <w:rsid w:val="00B74420"/>
    <w:rsid w:val="00B75EFA"/>
    <w:rsid w:val="00B76395"/>
    <w:rsid w:val="00B81CA2"/>
    <w:rsid w:val="00B81DC8"/>
    <w:rsid w:val="00B83352"/>
    <w:rsid w:val="00B83E84"/>
    <w:rsid w:val="00B86EB0"/>
    <w:rsid w:val="00B91001"/>
    <w:rsid w:val="00B92082"/>
    <w:rsid w:val="00B920FE"/>
    <w:rsid w:val="00B92D57"/>
    <w:rsid w:val="00B94E77"/>
    <w:rsid w:val="00B94F58"/>
    <w:rsid w:val="00B96689"/>
    <w:rsid w:val="00B97773"/>
    <w:rsid w:val="00B97A2A"/>
    <w:rsid w:val="00BA03C0"/>
    <w:rsid w:val="00BA0EB1"/>
    <w:rsid w:val="00BA134C"/>
    <w:rsid w:val="00BA1A12"/>
    <w:rsid w:val="00BA28F4"/>
    <w:rsid w:val="00BA315D"/>
    <w:rsid w:val="00BB15FF"/>
    <w:rsid w:val="00BB2180"/>
    <w:rsid w:val="00BB3F76"/>
    <w:rsid w:val="00BB4A1B"/>
    <w:rsid w:val="00BB4AF0"/>
    <w:rsid w:val="00BB5129"/>
    <w:rsid w:val="00BB5688"/>
    <w:rsid w:val="00BB5696"/>
    <w:rsid w:val="00BB7B5F"/>
    <w:rsid w:val="00BB7D9C"/>
    <w:rsid w:val="00BC0722"/>
    <w:rsid w:val="00BC1137"/>
    <w:rsid w:val="00BC1B28"/>
    <w:rsid w:val="00BC38FA"/>
    <w:rsid w:val="00BC5C66"/>
    <w:rsid w:val="00BC6F2E"/>
    <w:rsid w:val="00BC7C42"/>
    <w:rsid w:val="00BD0C77"/>
    <w:rsid w:val="00BD0DEA"/>
    <w:rsid w:val="00BD0FEA"/>
    <w:rsid w:val="00BD1DF7"/>
    <w:rsid w:val="00BD242F"/>
    <w:rsid w:val="00BD2BEC"/>
    <w:rsid w:val="00BD2F18"/>
    <w:rsid w:val="00BD30C3"/>
    <w:rsid w:val="00BD4033"/>
    <w:rsid w:val="00BD6B8D"/>
    <w:rsid w:val="00BE057C"/>
    <w:rsid w:val="00BE14DC"/>
    <w:rsid w:val="00BE16C0"/>
    <w:rsid w:val="00BE30F3"/>
    <w:rsid w:val="00BE31FB"/>
    <w:rsid w:val="00BE386A"/>
    <w:rsid w:val="00BE48E7"/>
    <w:rsid w:val="00BE5B84"/>
    <w:rsid w:val="00BE6364"/>
    <w:rsid w:val="00BE666C"/>
    <w:rsid w:val="00BE78F0"/>
    <w:rsid w:val="00BE7B9C"/>
    <w:rsid w:val="00BF2149"/>
    <w:rsid w:val="00BF299C"/>
    <w:rsid w:val="00BF449B"/>
    <w:rsid w:val="00BF4826"/>
    <w:rsid w:val="00BF5910"/>
    <w:rsid w:val="00BF7177"/>
    <w:rsid w:val="00BF78BE"/>
    <w:rsid w:val="00C0038C"/>
    <w:rsid w:val="00C034AC"/>
    <w:rsid w:val="00C03E74"/>
    <w:rsid w:val="00C05590"/>
    <w:rsid w:val="00C061F1"/>
    <w:rsid w:val="00C06F98"/>
    <w:rsid w:val="00C0780B"/>
    <w:rsid w:val="00C1071F"/>
    <w:rsid w:val="00C10787"/>
    <w:rsid w:val="00C115AB"/>
    <w:rsid w:val="00C1234C"/>
    <w:rsid w:val="00C12C34"/>
    <w:rsid w:val="00C14D7F"/>
    <w:rsid w:val="00C16743"/>
    <w:rsid w:val="00C17A0A"/>
    <w:rsid w:val="00C21599"/>
    <w:rsid w:val="00C21ECF"/>
    <w:rsid w:val="00C2237F"/>
    <w:rsid w:val="00C22AC0"/>
    <w:rsid w:val="00C2643F"/>
    <w:rsid w:val="00C27903"/>
    <w:rsid w:val="00C27E56"/>
    <w:rsid w:val="00C27E92"/>
    <w:rsid w:val="00C3040D"/>
    <w:rsid w:val="00C305D5"/>
    <w:rsid w:val="00C31FE3"/>
    <w:rsid w:val="00C3470C"/>
    <w:rsid w:val="00C35D29"/>
    <w:rsid w:val="00C3642A"/>
    <w:rsid w:val="00C37F8D"/>
    <w:rsid w:val="00C41414"/>
    <w:rsid w:val="00C43537"/>
    <w:rsid w:val="00C455DA"/>
    <w:rsid w:val="00C460A0"/>
    <w:rsid w:val="00C46147"/>
    <w:rsid w:val="00C50607"/>
    <w:rsid w:val="00C5156F"/>
    <w:rsid w:val="00C52378"/>
    <w:rsid w:val="00C55368"/>
    <w:rsid w:val="00C561B8"/>
    <w:rsid w:val="00C56464"/>
    <w:rsid w:val="00C57820"/>
    <w:rsid w:val="00C57E60"/>
    <w:rsid w:val="00C620B0"/>
    <w:rsid w:val="00C6517E"/>
    <w:rsid w:val="00C65314"/>
    <w:rsid w:val="00C65B32"/>
    <w:rsid w:val="00C66D62"/>
    <w:rsid w:val="00C73F05"/>
    <w:rsid w:val="00C76EC7"/>
    <w:rsid w:val="00C77836"/>
    <w:rsid w:val="00C80920"/>
    <w:rsid w:val="00C81673"/>
    <w:rsid w:val="00C821D7"/>
    <w:rsid w:val="00C82F0D"/>
    <w:rsid w:val="00C84122"/>
    <w:rsid w:val="00C84906"/>
    <w:rsid w:val="00C84A29"/>
    <w:rsid w:val="00C87756"/>
    <w:rsid w:val="00C8779A"/>
    <w:rsid w:val="00C901C3"/>
    <w:rsid w:val="00C9092E"/>
    <w:rsid w:val="00C9246E"/>
    <w:rsid w:val="00C93340"/>
    <w:rsid w:val="00C94A7C"/>
    <w:rsid w:val="00C966DF"/>
    <w:rsid w:val="00C97375"/>
    <w:rsid w:val="00C97692"/>
    <w:rsid w:val="00CA2E57"/>
    <w:rsid w:val="00CA3699"/>
    <w:rsid w:val="00CA557D"/>
    <w:rsid w:val="00CA6CD9"/>
    <w:rsid w:val="00CA762D"/>
    <w:rsid w:val="00CA7B3F"/>
    <w:rsid w:val="00CA7E40"/>
    <w:rsid w:val="00CB102D"/>
    <w:rsid w:val="00CB12C6"/>
    <w:rsid w:val="00CB3EAC"/>
    <w:rsid w:val="00CB3F0A"/>
    <w:rsid w:val="00CB4B0A"/>
    <w:rsid w:val="00CB52EB"/>
    <w:rsid w:val="00CB5C3E"/>
    <w:rsid w:val="00CB63AC"/>
    <w:rsid w:val="00CB6421"/>
    <w:rsid w:val="00CB6C1A"/>
    <w:rsid w:val="00CB7DC1"/>
    <w:rsid w:val="00CC0799"/>
    <w:rsid w:val="00CC212D"/>
    <w:rsid w:val="00CC2162"/>
    <w:rsid w:val="00CC3585"/>
    <w:rsid w:val="00CD0880"/>
    <w:rsid w:val="00CD0E19"/>
    <w:rsid w:val="00CD0EE7"/>
    <w:rsid w:val="00CD11DB"/>
    <w:rsid w:val="00CD1F8C"/>
    <w:rsid w:val="00CD3535"/>
    <w:rsid w:val="00CD3979"/>
    <w:rsid w:val="00CD3C39"/>
    <w:rsid w:val="00CD4C9A"/>
    <w:rsid w:val="00CD5378"/>
    <w:rsid w:val="00CD76F9"/>
    <w:rsid w:val="00CE0013"/>
    <w:rsid w:val="00CE06F6"/>
    <w:rsid w:val="00CE177E"/>
    <w:rsid w:val="00CE1E41"/>
    <w:rsid w:val="00CE21B6"/>
    <w:rsid w:val="00CE2A90"/>
    <w:rsid w:val="00CE2E56"/>
    <w:rsid w:val="00CE67D9"/>
    <w:rsid w:val="00CE75A1"/>
    <w:rsid w:val="00CF0F62"/>
    <w:rsid w:val="00CF18E3"/>
    <w:rsid w:val="00CF2138"/>
    <w:rsid w:val="00CF236A"/>
    <w:rsid w:val="00CF375F"/>
    <w:rsid w:val="00CF4299"/>
    <w:rsid w:val="00CF5954"/>
    <w:rsid w:val="00CF7B8F"/>
    <w:rsid w:val="00D00EF4"/>
    <w:rsid w:val="00D0270D"/>
    <w:rsid w:val="00D03F78"/>
    <w:rsid w:val="00D052F7"/>
    <w:rsid w:val="00D06317"/>
    <w:rsid w:val="00D068C1"/>
    <w:rsid w:val="00D06BBA"/>
    <w:rsid w:val="00D11D65"/>
    <w:rsid w:val="00D12D7D"/>
    <w:rsid w:val="00D151FD"/>
    <w:rsid w:val="00D167FC"/>
    <w:rsid w:val="00D16A5F"/>
    <w:rsid w:val="00D179F5"/>
    <w:rsid w:val="00D203D8"/>
    <w:rsid w:val="00D20E0C"/>
    <w:rsid w:val="00D21301"/>
    <w:rsid w:val="00D22592"/>
    <w:rsid w:val="00D22B47"/>
    <w:rsid w:val="00D239C8"/>
    <w:rsid w:val="00D257DD"/>
    <w:rsid w:val="00D25C34"/>
    <w:rsid w:val="00D26B52"/>
    <w:rsid w:val="00D27508"/>
    <w:rsid w:val="00D30E11"/>
    <w:rsid w:val="00D31EE8"/>
    <w:rsid w:val="00D35970"/>
    <w:rsid w:val="00D35D8C"/>
    <w:rsid w:val="00D37726"/>
    <w:rsid w:val="00D41D52"/>
    <w:rsid w:val="00D4560B"/>
    <w:rsid w:val="00D45AD2"/>
    <w:rsid w:val="00D4695A"/>
    <w:rsid w:val="00D46DB5"/>
    <w:rsid w:val="00D502CE"/>
    <w:rsid w:val="00D50B4F"/>
    <w:rsid w:val="00D50F3C"/>
    <w:rsid w:val="00D510F9"/>
    <w:rsid w:val="00D51BC2"/>
    <w:rsid w:val="00D51EFF"/>
    <w:rsid w:val="00D52177"/>
    <w:rsid w:val="00D528F4"/>
    <w:rsid w:val="00D52B5F"/>
    <w:rsid w:val="00D54BC3"/>
    <w:rsid w:val="00D54C9C"/>
    <w:rsid w:val="00D562A1"/>
    <w:rsid w:val="00D57B52"/>
    <w:rsid w:val="00D61261"/>
    <w:rsid w:val="00D61349"/>
    <w:rsid w:val="00D61453"/>
    <w:rsid w:val="00D619AB"/>
    <w:rsid w:val="00D61DD7"/>
    <w:rsid w:val="00D620E6"/>
    <w:rsid w:val="00D64959"/>
    <w:rsid w:val="00D64F33"/>
    <w:rsid w:val="00D652CF"/>
    <w:rsid w:val="00D65754"/>
    <w:rsid w:val="00D659C7"/>
    <w:rsid w:val="00D660F6"/>
    <w:rsid w:val="00D669C3"/>
    <w:rsid w:val="00D708D0"/>
    <w:rsid w:val="00D70936"/>
    <w:rsid w:val="00D70EBE"/>
    <w:rsid w:val="00D7158D"/>
    <w:rsid w:val="00D71604"/>
    <w:rsid w:val="00D71C4C"/>
    <w:rsid w:val="00D72AB1"/>
    <w:rsid w:val="00D763B4"/>
    <w:rsid w:val="00D76991"/>
    <w:rsid w:val="00D76BEF"/>
    <w:rsid w:val="00D808C1"/>
    <w:rsid w:val="00D80980"/>
    <w:rsid w:val="00D82907"/>
    <w:rsid w:val="00D841FF"/>
    <w:rsid w:val="00D844F6"/>
    <w:rsid w:val="00D84D9E"/>
    <w:rsid w:val="00D851A5"/>
    <w:rsid w:val="00D85B2A"/>
    <w:rsid w:val="00D86A83"/>
    <w:rsid w:val="00D86ECE"/>
    <w:rsid w:val="00D872FD"/>
    <w:rsid w:val="00D876AC"/>
    <w:rsid w:val="00D90788"/>
    <w:rsid w:val="00D926D7"/>
    <w:rsid w:val="00D92959"/>
    <w:rsid w:val="00D95998"/>
    <w:rsid w:val="00D9665C"/>
    <w:rsid w:val="00D97C78"/>
    <w:rsid w:val="00DA0D04"/>
    <w:rsid w:val="00DA0F21"/>
    <w:rsid w:val="00DA2CA8"/>
    <w:rsid w:val="00DA3C98"/>
    <w:rsid w:val="00DA4620"/>
    <w:rsid w:val="00DA4916"/>
    <w:rsid w:val="00DA6DE1"/>
    <w:rsid w:val="00DA7C20"/>
    <w:rsid w:val="00DA7FB3"/>
    <w:rsid w:val="00DB04B9"/>
    <w:rsid w:val="00DB0A7D"/>
    <w:rsid w:val="00DB4328"/>
    <w:rsid w:val="00DB60C9"/>
    <w:rsid w:val="00DB699E"/>
    <w:rsid w:val="00DB6C2E"/>
    <w:rsid w:val="00DC15A4"/>
    <w:rsid w:val="00DC1E8B"/>
    <w:rsid w:val="00DC2515"/>
    <w:rsid w:val="00DC2E77"/>
    <w:rsid w:val="00DC62FB"/>
    <w:rsid w:val="00DC7B03"/>
    <w:rsid w:val="00DD4BC1"/>
    <w:rsid w:val="00DD5065"/>
    <w:rsid w:val="00DD6D6A"/>
    <w:rsid w:val="00DD7C9C"/>
    <w:rsid w:val="00DE2349"/>
    <w:rsid w:val="00DE527D"/>
    <w:rsid w:val="00DE5433"/>
    <w:rsid w:val="00DE5EEC"/>
    <w:rsid w:val="00DF21BE"/>
    <w:rsid w:val="00DF28B1"/>
    <w:rsid w:val="00DF3BF2"/>
    <w:rsid w:val="00DF43C0"/>
    <w:rsid w:val="00DF4D09"/>
    <w:rsid w:val="00DF5B47"/>
    <w:rsid w:val="00DF643F"/>
    <w:rsid w:val="00DF74EE"/>
    <w:rsid w:val="00DF75C0"/>
    <w:rsid w:val="00E00220"/>
    <w:rsid w:val="00E0025E"/>
    <w:rsid w:val="00E007F3"/>
    <w:rsid w:val="00E019A6"/>
    <w:rsid w:val="00E01EB7"/>
    <w:rsid w:val="00E035ED"/>
    <w:rsid w:val="00E03B98"/>
    <w:rsid w:val="00E03BD2"/>
    <w:rsid w:val="00E04016"/>
    <w:rsid w:val="00E04D05"/>
    <w:rsid w:val="00E052A1"/>
    <w:rsid w:val="00E052F3"/>
    <w:rsid w:val="00E06BEA"/>
    <w:rsid w:val="00E130B2"/>
    <w:rsid w:val="00E137C1"/>
    <w:rsid w:val="00E15632"/>
    <w:rsid w:val="00E17F17"/>
    <w:rsid w:val="00E21610"/>
    <w:rsid w:val="00E21FAA"/>
    <w:rsid w:val="00E21FFA"/>
    <w:rsid w:val="00E22C2D"/>
    <w:rsid w:val="00E22D00"/>
    <w:rsid w:val="00E23ACC"/>
    <w:rsid w:val="00E24C45"/>
    <w:rsid w:val="00E255F1"/>
    <w:rsid w:val="00E264CE"/>
    <w:rsid w:val="00E26939"/>
    <w:rsid w:val="00E27BCB"/>
    <w:rsid w:val="00E3034A"/>
    <w:rsid w:val="00E33DAC"/>
    <w:rsid w:val="00E36136"/>
    <w:rsid w:val="00E36168"/>
    <w:rsid w:val="00E361C4"/>
    <w:rsid w:val="00E36356"/>
    <w:rsid w:val="00E36697"/>
    <w:rsid w:val="00E36C43"/>
    <w:rsid w:val="00E40207"/>
    <w:rsid w:val="00E40976"/>
    <w:rsid w:val="00E412FE"/>
    <w:rsid w:val="00E431C5"/>
    <w:rsid w:val="00E43CA2"/>
    <w:rsid w:val="00E442FF"/>
    <w:rsid w:val="00E45318"/>
    <w:rsid w:val="00E45C80"/>
    <w:rsid w:val="00E51690"/>
    <w:rsid w:val="00E51E1D"/>
    <w:rsid w:val="00E51FED"/>
    <w:rsid w:val="00E529D1"/>
    <w:rsid w:val="00E54DFA"/>
    <w:rsid w:val="00E55F2F"/>
    <w:rsid w:val="00E567DE"/>
    <w:rsid w:val="00E5690D"/>
    <w:rsid w:val="00E57021"/>
    <w:rsid w:val="00E5726D"/>
    <w:rsid w:val="00E5735E"/>
    <w:rsid w:val="00E57B2A"/>
    <w:rsid w:val="00E60F24"/>
    <w:rsid w:val="00E6105F"/>
    <w:rsid w:val="00E61CD4"/>
    <w:rsid w:val="00E62CFE"/>
    <w:rsid w:val="00E65DED"/>
    <w:rsid w:val="00E67107"/>
    <w:rsid w:val="00E675B3"/>
    <w:rsid w:val="00E677FB"/>
    <w:rsid w:val="00E70ED4"/>
    <w:rsid w:val="00E711E9"/>
    <w:rsid w:val="00E712E8"/>
    <w:rsid w:val="00E722BD"/>
    <w:rsid w:val="00E72A94"/>
    <w:rsid w:val="00E74B68"/>
    <w:rsid w:val="00E7537B"/>
    <w:rsid w:val="00E766BA"/>
    <w:rsid w:val="00E77AB9"/>
    <w:rsid w:val="00E77BF8"/>
    <w:rsid w:val="00E80401"/>
    <w:rsid w:val="00E8213B"/>
    <w:rsid w:val="00E82228"/>
    <w:rsid w:val="00E84388"/>
    <w:rsid w:val="00E84483"/>
    <w:rsid w:val="00E849EF"/>
    <w:rsid w:val="00E84EE4"/>
    <w:rsid w:val="00E86CDB"/>
    <w:rsid w:val="00E8752E"/>
    <w:rsid w:val="00E90BF4"/>
    <w:rsid w:val="00E91FCE"/>
    <w:rsid w:val="00E93083"/>
    <w:rsid w:val="00E9475D"/>
    <w:rsid w:val="00E95AC0"/>
    <w:rsid w:val="00E960BE"/>
    <w:rsid w:val="00E969CD"/>
    <w:rsid w:val="00E96E42"/>
    <w:rsid w:val="00E975FC"/>
    <w:rsid w:val="00E9774A"/>
    <w:rsid w:val="00E979D2"/>
    <w:rsid w:val="00EA0A16"/>
    <w:rsid w:val="00EA2320"/>
    <w:rsid w:val="00EA46DC"/>
    <w:rsid w:val="00EA7D6A"/>
    <w:rsid w:val="00EA7E55"/>
    <w:rsid w:val="00EB006A"/>
    <w:rsid w:val="00EB0CDA"/>
    <w:rsid w:val="00EB1031"/>
    <w:rsid w:val="00EB3596"/>
    <w:rsid w:val="00EB3882"/>
    <w:rsid w:val="00EB38DF"/>
    <w:rsid w:val="00EB394B"/>
    <w:rsid w:val="00EB53BD"/>
    <w:rsid w:val="00EB6401"/>
    <w:rsid w:val="00EB731A"/>
    <w:rsid w:val="00EB7FE4"/>
    <w:rsid w:val="00EC0DB5"/>
    <w:rsid w:val="00EC1FD4"/>
    <w:rsid w:val="00EC30BE"/>
    <w:rsid w:val="00EC37D6"/>
    <w:rsid w:val="00EC490C"/>
    <w:rsid w:val="00EC589F"/>
    <w:rsid w:val="00EC5ECF"/>
    <w:rsid w:val="00EC607F"/>
    <w:rsid w:val="00EC7DE3"/>
    <w:rsid w:val="00ED0591"/>
    <w:rsid w:val="00ED0FC6"/>
    <w:rsid w:val="00ED3813"/>
    <w:rsid w:val="00ED3D3B"/>
    <w:rsid w:val="00ED4CB4"/>
    <w:rsid w:val="00ED51A8"/>
    <w:rsid w:val="00ED5939"/>
    <w:rsid w:val="00ED5C36"/>
    <w:rsid w:val="00ED725D"/>
    <w:rsid w:val="00ED7975"/>
    <w:rsid w:val="00EE17CB"/>
    <w:rsid w:val="00EE1A5F"/>
    <w:rsid w:val="00EE2438"/>
    <w:rsid w:val="00EE4C83"/>
    <w:rsid w:val="00EE541D"/>
    <w:rsid w:val="00EE7AA3"/>
    <w:rsid w:val="00EF00FA"/>
    <w:rsid w:val="00EF08C6"/>
    <w:rsid w:val="00EF230B"/>
    <w:rsid w:val="00EF2464"/>
    <w:rsid w:val="00EF2A14"/>
    <w:rsid w:val="00EF4A28"/>
    <w:rsid w:val="00EF5856"/>
    <w:rsid w:val="00EF6453"/>
    <w:rsid w:val="00F01D0E"/>
    <w:rsid w:val="00F034C9"/>
    <w:rsid w:val="00F03A75"/>
    <w:rsid w:val="00F045B0"/>
    <w:rsid w:val="00F04D01"/>
    <w:rsid w:val="00F0611B"/>
    <w:rsid w:val="00F07275"/>
    <w:rsid w:val="00F077E9"/>
    <w:rsid w:val="00F0783E"/>
    <w:rsid w:val="00F115A7"/>
    <w:rsid w:val="00F117E3"/>
    <w:rsid w:val="00F117FD"/>
    <w:rsid w:val="00F1390F"/>
    <w:rsid w:val="00F141DB"/>
    <w:rsid w:val="00F147C5"/>
    <w:rsid w:val="00F14FDB"/>
    <w:rsid w:val="00F17C08"/>
    <w:rsid w:val="00F20384"/>
    <w:rsid w:val="00F203C3"/>
    <w:rsid w:val="00F209AF"/>
    <w:rsid w:val="00F212E4"/>
    <w:rsid w:val="00F21714"/>
    <w:rsid w:val="00F21F63"/>
    <w:rsid w:val="00F2331E"/>
    <w:rsid w:val="00F23786"/>
    <w:rsid w:val="00F23D06"/>
    <w:rsid w:val="00F26411"/>
    <w:rsid w:val="00F316A2"/>
    <w:rsid w:val="00F33C28"/>
    <w:rsid w:val="00F33E4C"/>
    <w:rsid w:val="00F341DB"/>
    <w:rsid w:val="00F34CE7"/>
    <w:rsid w:val="00F34F0C"/>
    <w:rsid w:val="00F3587E"/>
    <w:rsid w:val="00F35992"/>
    <w:rsid w:val="00F36106"/>
    <w:rsid w:val="00F36E77"/>
    <w:rsid w:val="00F400DF"/>
    <w:rsid w:val="00F413EB"/>
    <w:rsid w:val="00F426FF"/>
    <w:rsid w:val="00F432BF"/>
    <w:rsid w:val="00F43A0D"/>
    <w:rsid w:val="00F43AAC"/>
    <w:rsid w:val="00F458C1"/>
    <w:rsid w:val="00F45ACE"/>
    <w:rsid w:val="00F47344"/>
    <w:rsid w:val="00F51D4C"/>
    <w:rsid w:val="00F5208B"/>
    <w:rsid w:val="00F52899"/>
    <w:rsid w:val="00F52D37"/>
    <w:rsid w:val="00F5358C"/>
    <w:rsid w:val="00F53C60"/>
    <w:rsid w:val="00F53EA6"/>
    <w:rsid w:val="00F54131"/>
    <w:rsid w:val="00F54586"/>
    <w:rsid w:val="00F5584F"/>
    <w:rsid w:val="00F55FD4"/>
    <w:rsid w:val="00F56371"/>
    <w:rsid w:val="00F566F0"/>
    <w:rsid w:val="00F569BF"/>
    <w:rsid w:val="00F6093D"/>
    <w:rsid w:val="00F6163A"/>
    <w:rsid w:val="00F65DE7"/>
    <w:rsid w:val="00F665AB"/>
    <w:rsid w:val="00F676BE"/>
    <w:rsid w:val="00F71BF0"/>
    <w:rsid w:val="00F7265D"/>
    <w:rsid w:val="00F734B1"/>
    <w:rsid w:val="00F739FF"/>
    <w:rsid w:val="00F74D4C"/>
    <w:rsid w:val="00F74D81"/>
    <w:rsid w:val="00F75596"/>
    <w:rsid w:val="00F764A6"/>
    <w:rsid w:val="00F778C2"/>
    <w:rsid w:val="00F80652"/>
    <w:rsid w:val="00F80700"/>
    <w:rsid w:val="00F80983"/>
    <w:rsid w:val="00F837B3"/>
    <w:rsid w:val="00F8440F"/>
    <w:rsid w:val="00F846D2"/>
    <w:rsid w:val="00F84F89"/>
    <w:rsid w:val="00F865A3"/>
    <w:rsid w:val="00F86CE8"/>
    <w:rsid w:val="00F86CE9"/>
    <w:rsid w:val="00F87712"/>
    <w:rsid w:val="00F87FE8"/>
    <w:rsid w:val="00F91709"/>
    <w:rsid w:val="00F94791"/>
    <w:rsid w:val="00F94B99"/>
    <w:rsid w:val="00F9585F"/>
    <w:rsid w:val="00F95A3E"/>
    <w:rsid w:val="00F95E99"/>
    <w:rsid w:val="00F969BD"/>
    <w:rsid w:val="00FA0A3D"/>
    <w:rsid w:val="00FA12BD"/>
    <w:rsid w:val="00FA28B5"/>
    <w:rsid w:val="00FA3367"/>
    <w:rsid w:val="00FA4A38"/>
    <w:rsid w:val="00FA4D24"/>
    <w:rsid w:val="00FA6325"/>
    <w:rsid w:val="00FA6331"/>
    <w:rsid w:val="00FA7A59"/>
    <w:rsid w:val="00FA7EE0"/>
    <w:rsid w:val="00FB0FB5"/>
    <w:rsid w:val="00FB200B"/>
    <w:rsid w:val="00FC2945"/>
    <w:rsid w:val="00FC3C72"/>
    <w:rsid w:val="00FC410B"/>
    <w:rsid w:val="00FC4BB8"/>
    <w:rsid w:val="00FC6D4B"/>
    <w:rsid w:val="00FD12AE"/>
    <w:rsid w:val="00FD5CE0"/>
    <w:rsid w:val="00FD7637"/>
    <w:rsid w:val="00FE0192"/>
    <w:rsid w:val="00FE130D"/>
    <w:rsid w:val="00FE1D27"/>
    <w:rsid w:val="00FE262C"/>
    <w:rsid w:val="00FE2DF8"/>
    <w:rsid w:val="00FE5125"/>
    <w:rsid w:val="00FE6D8B"/>
    <w:rsid w:val="00FE7FBC"/>
    <w:rsid w:val="00FF25A9"/>
    <w:rsid w:val="00FF25D3"/>
    <w:rsid w:val="00FF2721"/>
    <w:rsid w:val="00FF27F1"/>
    <w:rsid w:val="00FF2D7C"/>
    <w:rsid w:val="00FF718E"/>
    <w:rsid w:val="00FF720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58EA7D"/>
  <w15:docId w15:val="{F10E8285-4EB7-4CE8-B013-C6A9EE88D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NT Standard"/>
    <w:rsid w:val="007C0DD9"/>
    <w:pPr>
      <w:spacing w:after="120" w:line="300" w:lineRule="exact"/>
      <w:jc w:val="both"/>
    </w:pPr>
    <w:rPr>
      <w:rFonts w:ascii="Arial" w:hAnsi="Arial"/>
      <w:color w:val="404040" w:themeColor="text1" w:themeTint="BF"/>
      <w:sz w:val="21"/>
      <w:lang w:val="en-GB"/>
    </w:rPr>
  </w:style>
  <w:style w:type="paragraph" w:styleId="Heading1">
    <w:name w:val="heading 1"/>
    <w:basedOn w:val="Normal"/>
    <w:next w:val="Normal"/>
    <w:link w:val="Heading1Char"/>
    <w:uiPriority w:val="9"/>
    <w:semiHidden/>
    <w:rsid w:val="00DA4916"/>
    <w:pPr>
      <w:spacing w:before="240" w:after="60" w:line="240" w:lineRule="auto"/>
      <w:outlineLvl w:val="0"/>
    </w:pPr>
    <w:rPr>
      <w:rFonts w:cs="Arial-BoldMT"/>
      <w:bCs/>
      <w:sz w:val="48"/>
      <w:szCs w:val="40"/>
    </w:rPr>
  </w:style>
  <w:style w:type="paragraph" w:styleId="Heading2">
    <w:name w:val="heading 2"/>
    <w:basedOn w:val="Normal"/>
    <w:next w:val="Normal"/>
    <w:link w:val="Heading2Char"/>
    <w:uiPriority w:val="9"/>
    <w:semiHidden/>
    <w:rsid w:val="002D645B"/>
    <w:pPr>
      <w:spacing w:after="60" w:line="240" w:lineRule="auto"/>
      <w:outlineLvl w:val="1"/>
    </w:pPr>
    <w:rPr>
      <w:rFonts w:cs="Arial"/>
      <w:bCs/>
      <w:sz w:val="36"/>
      <w:szCs w:val="30"/>
    </w:rPr>
  </w:style>
  <w:style w:type="paragraph" w:styleId="Heading3">
    <w:name w:val="heading 3"/>
    <w:basedOn w:val="Normal"/>
    <w:next w:val="Normal"/>
    <w:link w:val="Heading3Char"/>
    <w:uiPriority w:val="9"/>
    <w:semiHidden/>
    <w:rsid w:val="00F739FF"/>
    <w:pPr>
      <w:spacing w:after="60" w:line="240" w:lineRule="auto"/>
      <w:outlineLvl w:val="2"/>
    </w:pPr>
    <w:rPr>
      <w:rFonts w:cs="Arial"/>
      <w:sz w:val="28"/>
    </w:rPr>
  </w:style>
  <w:style w:type="paragraph" w:styleId="Heading4">
    <w:name w:val="heading 4"/>
    <w:aliases w:val="Copytext"/>
    <w:basedOn w:val="Normal"/>
    <w:next w:val="Normal"/>
    <w:link w:val="Heading4Char"/>
    <w:uiPriority w:val="9"/>
    <w:semiHidden/>
    <w:rsid w:val="0003521F"/>
    <w:pPr>
      <w:keepNext/>
      <w:keepLines/>
      <w:spacing w:line="276" w:lineRule="auto"/>
      <w:outlineLvl w:val="3"/>
    </w:pPr>
    <w:rPr>
      <w:rFonts w:eastAsiaTheme="majorEastAsia" w:cstheme="majorBidi"/>
      <w:bCs/>
      <w:iCs/>
      <w:color w:val="3C3C3B"/>
    </w:rPr>
  </w:style>
  <w:style w:type="paragraph" w:styleId="Heading5">
    <w:name w:val="heading 5"/>
    <w:basedOn w:val="Normal"/>
    <w:next w:val="Normal"/>
    <w:link w:val="Heading5Char"/>
    <w:uiPriority w:val="9"/>
    <w:semiHidden/>
    <w:rsid w:val="00C3040D"/>
    <w:pPr>
      <w:keepNext/>
      <w:keepLines/>
      <w:spacing w:before="200"/>
      <w:outlineLvl w:val="4"/>
    </w:pPr>
    <w:rPr>
      <w:rFonts w:eastAsiaTheme="majorEastAsia" w:cstheme="majorBidi"/>
      <w:color w:val="2EAEDA"/>
    </w:rPr>
  </w:style>
  <w:style w:type="paragraph" w:styleId="Heading6">
    <w:name w:val="heading 6"/>
    <w:basedOn w:val="Normal"/>
    <w:next w:val="Normal"/>
    <w:link w:val="Heading6Char"/>
    <w:uiPriority w:val="9"/>
    <w:semiHidden/>
    <w:rsid w:val="00BA134C"/>
    <w:pPr>
      <w:spacing w:before="240" w:after="60" w:line="300" w:lineRule="atLeast"/>
      <w:ind w:left="1152" w:hanging="1152"/>
      <w:outlineLvl w:val="5"/>
    </w:pPr>
    <w:rPr>
      <w:rFonts w:ascii="Calibri" w:eastAsia="Times New Roman" w:hAnsi="Calibri"/>
      <w:b/>
      <w:bCs/>
      <w:sz w:val="22"/>
      <w:szCs w:val="22"/>
    </w:rPr>
  </w:style>
  <w:style w:type="paragraph" w:styleId="Heading7">
    <w:name w:val="heading 7"/>
    <w:basedOn w:val="Normal"/>
    <w:next w:val="Normal"/>
    <w:link w:val="Heading7Char"/>
    <w:uiPriority w:val="9"/>
    <w:semiHidden/>
    <w:unhideWhenUsed/>
    <w:qFormat/>
    <w:rsid w:val="00BA134C"/>
    <w:pPr>
      <w:spacing w:before="240" w:after="60" w:line="300" w:lineRule="atLeast"/>
      <w:ind w:left="1296" w:hanging="1296"/>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qFormat/>
    <w:rsid w:val="00BA134C"/>
    <w:pPr>
      <w:spacing w:before="240" w:after="60" w:line="300" w:lineRule="atLeast"/>
      <w:ind w:left="1440" w:hanging="144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BA134C"/>
    <w:pPr>
      <w:spacing w:before="240" w:after="60" w:line="300" w:lineRule="atLeast"/>
      <w:ind w:left="1584" w:hanging="1584"/>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43C52"/>
    <w:rPr>
      <w:rFonts w:ascii="Arial" w:hAnsi="Arial"/>
    </w:rPr>
  </w:style>
  <w:style w:type="character" w:customStyle="1" w:styleId="Heading1Char">
    <w:name w:val="Heading 1 Char"/>
    <w:basedOn w:val="DefaultParagraphFont"/>
    <w:link w:val="Heading1"/>
    <w:uiPriority w:val="9"/>
    <w:semiHidden/>
    <w:rsid w:val="00DA4916"/>
    <w:rPr>
      <w:rFonts w:ascii="Arial" w:hAnsi="Arial" w:cs="Arial-BoldMT"/>
      <w:bCs/>
      <w:color w:val="404040" w:themeColor="text1" w:themeTint="BF"/>
      <w:sz w:val="48"/>
      <w:szCs w:val="40"/>
      <w:lang w:val="en-GB"/>
    </w:rPr>
  </w:style>
  <w:style w:type="character" w:customStyle="1" w:styleId="Heading2Char">
    <w:name w:val="Heading 2 Char"/>
    <w:basedOn w:val="DefaultParagraphFont"/>
    <w:link w:val="Heading2"/>
    <w:uiPriority w:val="9"/>
    <w:semiHidden/>
    <w:rsid w:val="002D645B"/>
    <w:rPr>
      <w:rFonts w:ascii="Arial" w:hAnsi="Arial" w:cs="Arial"/>
      <w:bCs/>
      <w:color w:val="404040" w:themeColor="text1" w:themeTint="BF"/>
      <w:sz w:val="36"/>
      <w:szCs w:val="30"/>
      <w:lang w:val="en-GB"/>
    </w:rPr>
  </w:style>
  <w:style w:type="character" w:customStyle="1" w:styleId="Heading3Char">
    <w:name w:val="Heading 3 Char"/>
    <w:basedOn w:val="DefaultParagraphFont"/>
    <w:link w:val="Heading3"/>
    <w:uiPriority w:val="9"/>
    <w:semiHidden/>
    <w:rsid w:val="002D645B"/>
    <w:rPr>
      <w:rFonts w:ascii="Arial" w:hAnsi="Arial" w:cs="Arial"/>
      <w:color w:val="404040" w:themeColor="text1" w:themeTint="BF"/>
      <w:sz w:val="28"/>
      <w:lang w:val="en-GB"/>
    </w:rPr>
  </w:style>
  <w:style w:type="character" w:customStyle="1" w:styleId="Heading4Char">
    <w:name w:val="Heading 4 Char"/>
    <w:aliases w:val="Copytext Char"/>
    <w:basedOn w:val="DefaultParagraphFont"/>
    <w:link w:val="Heading4"/>
    <w:uiPriority w:val="9"/>
    <w:semiHidden/>
    <w:rsid w:val="001F56EF"/>
    <w:rPr>
      <w:rFonts w:ascii="Arial" w:eastAsiaTheme="majorEastAsia" w:hAnsi="Arial" w:cstheme="majorBidi"/>
      <w:bCs/>
      <w:iCs/>
      <w:color w:val="3C3C3B"/>
    </w:rPr>
  </w:style>
  <w:style w:type="character" w:customStyle="1" w:styleId="Heading5Char">
    <w:name w:val="Heading 5 Char"/>
    <w:basedOn w:val="DefaultParagraphFont"/>
    <w:link w:val="Heading5"/>
    <w:uiPriority w:val="9"/>
    <w:semiHidden/>
    <w:rsid w:val="001F56EF"/>
    <w:rPr>
      <w:rFonts w:ascii="Arial" w:eastAsiaTheme="majorEastAsia" w:hAnsi="Arial" w:cstheme="majorBidi"/>
      <w:color w:val="2EAEDA"/>
    </w:rPr>
  </w:style>
  <w:style w:type="paragraph" w:styleId="Header">
    <w:name w:val="header"/>
    <w:basedOn w:val="Normal"/>
    <w:link w:val="HeaderChar"/>
    <w:uiPriority w:val="99"/>
    <w:unhideWhenUsed/>
    <w:rsid w:val="00C21ECF"/>
    <w:pPr>
      <w:tabs>
        <w:tab w:val="center" w:pos="4153"/>
        <w:tab w:val="right" w:pos="8306"/>
      </w:tabs>
    </w:pPr>
    <w:rPr>
      <w:rFonts w:ascii="Cambria" w:hAnsi="Cambria"/>
      <w:sz w:val="24"/>
      <w:szCs w:val="24"/>
      <w:lang w:eastAsia="en-US"/>
    </w:rPr>
  </w:style>
  <w:style w:type="character" w:customStyle="1" w:styleId="HeaderChar">
    <w:name w:val="Header Char"/>
    <w:basedOn w:val="DefaultParagraphFont"/>
    <w:link w:val="Header"/>
    <w:uiPriority w:val="99"/>
    <w:rsid w:val="00C21ECF"/>
  </w:style>
  <w:style w:type="paragraph" w:styleId="Footer">
    <w:name w:val="footer"/>
    <w:basedOn w:val="Normal"/>
    <w:link w:val="FooterChar"/>
    <w:uiPriority w:val="99"/>
    <w:unhideWhenUsed/>
    <w:rsid w:val="00C21ECF"/>
    <w:pPr>
      <w:tabs>
        <w:tab w:val="center" w:pos="4153"/>
        <w:tab w:val="right" w:pos="8306"/>
      </w:tabs>
    </w:pPr>
    <w:rPr>
      <w:rFonts w:ascii="Cambria" w:hAnsi="Cambria"/>
      <w:sz w:val="24"/>
      <w:szCs w:val="24"/>
      <w:lang w:eastAsia="en-US"/>
    </w:rPr>
  </w:style>
  <w:style w:type="character" w:customStyle="1" w:styleId="FooterChar">
    <w:name w:val="Footer Char"/>
    <w:basedOn w:val="DefaultParagraphFont"/>
    <w:link w:val="Footer"/>
    <w:uiPriority w:val="99"/>
    <w:rsid w:val="00C21ECF"/>
  </w:style>
  <w:style w:type="paragraph" w:styleId="TOC7">
    <w:name w:val="toc 7"/>
    <w:basedOn w:val="Normal"/>
    <w:next w:val="Normal"/>
    <w:autoRedefine/>
    <w:uiPriority w:val="39"/>
    <w:unhideWhenUsed/>
    <w:rsid w:val="000B0028"/>
    <w:pPr>
      <w:ind w:left="1200"/>
    </w:pPr>
  </w:style>
  <w:style w:type="paragraph" w:styleId="TOC1">
    <w:name w:val="toc 1"/>
    <w:basedOn w:val="Normal"/>
    <w:next w:val="Normal"/>
    <w:autoRedefine/>
    <w:uiPriority w:val="39"/>
    <w:unhideWhenUsed/>
    <w:qFormat/>
    <w:rsid w:val="00E03BD2"/>
    <w:pPr>
      <w:tabs>
        <w:tab w:val="right" w:leader="dot" w:pos="9622"/>
      </w:tabs>
      <w:spacing w:after="100" w:line="500" w:lineRule="exact"/>
    </w:pPr>
    <w:rPr>
      <w:rFonts w:cs="Arial-BoldMT"/>
      <w:bCs/>
      <w:sz w:val="24"/>
      <w:szCs w:val="40"/>
    </w:rPr>
  </w:style>
  <w:style w:type="table" w:styleId="TableGrid">
    <w:name w:val="Table Grid"/>
    <w:basedOn w:val="TableNormal"/>
    <w:uiPriority w:val="39"/>
    <w:rsid w:val="00C12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1F41FB"/>
  </w:style>
  <w:style w:type="paragraph" w:styleId="BalloonText">
    <w:name w:val="Balloon Text"/>
    <w:basedOn w:val="Normal"/>
    <w:link w:val="BalloonTextChar"/>
    <w:uiPriority w:val="99"/>
    <w:semiHidden/>
    <w:unhideWhenUsed/>
    <w:rsid w:val="00062E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2EEC"/>
    <w:rPr>
      <w:rFonts w:ascii="Lucida Grande" w:hAnsi="Lucida Grande" w:cs="Lucida Grande"/>
      <w:sz w:val="18"/>
      <w:szCs w:val="18"/>
    </w:rPr>
  </w:style>
  <w:style w:type="character" w:styleId="Emphasis">
    <w:name w:val="Emphasis"/>
    <w:basedOn w:val="DefaultParagraphFont"/>
    <w:uiPriority w:val="20"/>
    <w:qFormat/>
    <w:rsid w:val="00170365"/>
    <w:rPr>
      <w:i/>
      <w:iCs/>
    </w:rPr>
  </w:style>
  <w:style w:type="paragraph" w:styleId="Quote">
    <w:name w:val="Quote"/>
    <w:basedOn w:val="Normal"/>
    <w:next w:val="Normal"/>
    <w:link w:val="QuoteChar"/>
    <w:uiPriority w:val="29"/>
    <w:semiHidden/>
    <w:rsid w:val="00170365"/>
    <w:rPr>
      <w:i/>
      <w:iCs/>
      <w:color w:val="000000" w:themeColor="text1"/>
    </w:rPr>
  </w:style>
  <w:style w:type="character" w:customStyle="1" w:styleId="QuoteChar">
    <w:name w:val="Quote Char"/>
    <w:basedOn w:val="DefaultParagraphFont"/>
    <w:link w:val="Quote"/>
    <w:uiPriority w:val="29"/>
    <w:semiHidden/>
    <w:rsid w:val="001F56EF"/>
    <w:rPr>
      <w:rFonts w:ascii="Arial" w:hAnsi="Arial"/>
      <w:i/>
      <w:iCs/>
      <w:color w:val="000000" w:themeColor="text1"/>
    </w:rPr>
  </w:style>
  <w:style w:type="paragraph" w:styleId="IntenseQuote">
    <w:name w:val="Intense Quote"/>
    <w:basedOn w:val="Normal"/>
    <w:next w:val="Normal"/>
    <w:link w:val="IntenseQuoteChar"/>
    <w:uiPriority w:val="30"/>
    <w:semiHidden/>
    <w:rsid w:val="00170365"/>
    <w:pPr>
      <w:pBdr>
        <w:bottom w:val="single" w:sz="4" w:space="4" w:color="E15F7D" w:themeColor="accent1"/>
      </w:pBdr>
      <w:spacing w:before="200" w:after="280"/>
      <w:ind w:left="936" w:right="936"/>
    </w:pPr>
    <w:rPr>
      <w:b/>
      <w:bCs/>
      <w:i/>
      <w:iCs/>
      <w:color w:val="E15F7D" w:themeColor="accent1"/>
    </w:rPr>
  </w:style>
  <w:style w:type="character" w:customStyle="1" w:styleId="IntenseQuoteChar">
    <w:name w:val="Intense Quote Char"/>
    <w:basedOn w:val="DefaultParagraphFont"/>
    <w:link w:val="IntenseQuote"/>
    <w:uiPriority w:val="30"/>
    <w:semiHidden/>
    <w:rsid w:val="001F56EF"/>
    <w:rPr>
      <w:rFonts w:ascii="Arial" w:hAnsi="Arial"/>
      <w:b/>
      <w:bCs/>
      <w:i/>
      <w:iCs/>
      <w:color w:val="E15F7D" w:themeColor="accent1"/>
    </w:rPr>
  </w:style>
  <w:style w:type="character" w:styleId="SubtleReference">
    <w:name w:val="Subtle Reference"/>
    <w:basedOn w:val="DefaultParagraphFont"/>
    <w:uiPriority w:val="31"/>
    <w:semiHidden/>
    <w:rsid w:val="00170365"/>
    <w:rPr>
      <w:smallCaps/>
      <w:color w:val="A22946" w:themeColor="accent2"/>
      <w:u w:val="single"/>
    </w:rPr>
  </w:style>
  <w:style w:type="character" w:styleId="IntenseReference">
    <w:name w:val="Intense Reference"/>
    <w:basedOn w:val="DefaultParagraphFont"/>
    <w:uiPriority w:val="32"/>
    <w:semiHidden/>
    <w:rsid w:val="00170365"/>
    <w:rPr>
      <w:b/>
      <w:bCs/>
      <w:smallCaps/>
      <w:color w:val="A22946" w:themeColor="accent2"/>
      <w:spacing w:val="5"/>
      <w:u w:val="single"/>
    </w:rPr>
  </w:style>
  <w:style w:type="table" w:customStyle="1" w:styleId="INTTableStripe">
    <w:name w:val="INT Table Stripe"/>
    <w:basedOn w:val="TableNormal"/>
    <w:uiPriority w:val="99"/>
    <w:rsid w:val="00933A94"/>
    <w:rPr>
      <w:rFonts w:ascii="Arial" w:hAnsi="Arial"/>
      <w:sz w:val="19"/>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113" w:type="dxa"/>
        <w:bottom w:w="113" w:type="dxa"/>
      </w:tcMar>
    </w:tcPr>
    <w:tblStylePr w:type="band1Horz">
      <w:tblPr/>
      <w:tcPr>
        <w:shd w:val="clear" w:color="auto" w:fill="8ECCB9"/>
      </w:tcPr>
    </w:tblStylePr>
  </w:style>
  <w:style w:type="character" w:styleId="CommentReference">
    <w:name w:val="annotation reference"/>
    <w:basedOn w:val="DefaultParagraphFont"/>
    <w:uiPriority w:val="99"/>
    <w:semiHidden/>
    <w:unhideWhenUsed/>
    <w:rsid w:val="00BB5688"/>
    <w:rPr>
      <w:sz w:val="16"/>
      <w:szCs w:val="16"/>
    </w:rPr>
  </w:style>
  <w:style w:type="paragraph" w:styleId="CommentText">
    <w:name w:val="annotation text"/>
    <w:basedOn w:val="Normal"/>
    <w:link w:val="CommentTextChar"/>
    <w:uiPriority w:val="99"/>
    <w:semiHidden/>
    <w:unhideWhenUsed/>
    <w:rsid w:val="00BB5688"/>
  </w:style>
  <w:style w:type="character" w:customStyle="1" w:styleId="CommentTextChar">
    <w:name w:val="Comment Text Char"/>
    <w:basedOn w:val="DefaultParagraphFont"/>
    <w:link w:val="CommentText"/>
    <w:uiPriority w:val="99"/>
    <w:semiHidden/>
    <w:rsid w:val="00BB5688"/>
    <w:rPr>
      <w:rFonts w:ascii="Arial" w:hAnsi="Arial"/>
    </w:rPr>
  </w:style>
  <w:style w:type="paragraph" w:styleId="CommentSubject">
    <w:name w:val="annotation subject"/>
    <w:basedOn w:val="CommentText"/>
    <w:next w:val="CommentText"/>
    <w:link w:val="CommentSubjectChar"/>
    <w:uiPriority w:val="99"/>
    <w:semiHidden/>
    <w:unhideWhenUsed/>
    <w:rsid w:val="00BB5688"/>
    <w:rPr>
      <w:b/>
      <w:bCs/>
    </w:rPr>
  </w:style>
  <w:style w:type="character" w:customStyle="1" w:styleId="CommentSubjectChar">
    <w:name w:val="Comment Subject Char"/>
    <w:basedOn w:val="CommentTextChar"/>
    <w:link w:val="CommentSubject"/>
    <w:uiPriority w:val="99"/>
    <w:semiHidden/>
    <w:rsid w:val="00BB5688"/>
    <w:rPr>
      <w:rFonts w:ascii="Arial" w:hAnsi="Arial"/>
      <w:b/>
      <w:bCs/>
    </w:rPr>
  </w:style>
  <w:style w:type="paragraph" w:styleId="TOC2">
    <w:name w:val="toc 2"/>
    <w:basedOn w:val="Normal"/>
    <w:next w:val="Normal"/>
    <w:autoRedefine/>
    <w:uiPriority w:val="39"/>
    <w:unhideWhenUsed/>
    <w:qFormat/>
    <w:rsid w:val="000A468B"/>
    <w:pPr>
      <w:tabs>
        <w:tab w:val="right" w:leader="dot" w:pos="9622"/>
      </w:tabs>
      <w:spacing w:before="160" w:after="160"/>
      <w:ind w:left="284"/>
    </w:pPr>
    <w:rPr>
      <w:noProof/>
    </w:rPr>
  </w:style>
  <w:style w:type="paragraph" w:styleId="TOC3">
    <w:name w:val="toc 3"/>
    <w:basedOn w:val="Normal"/>
    <w:next w:val="Normal"/>
    <w:autoRedefine/>
    <w:uiPriority w:val="39"/>
    <w:unhideWhenUsed/>
    <w:qFormat/>
    <w:rsid w:val="000A468B"/>
    <w:pPr>
      <w:tabs>
        <w:tab w:val="left" w:leader="dot" w:pos="9384"/>
      </w:tabs>
      <w:ind w:left="284"/>
    </w:pPr>
  </w:style>
  <w:style w:type="paragraph" w:styleId="TOC4">
    <w:name w:val="toc 4"/>
    <w:basedOn w:val="Normal"/>
    <w:next w:val="Normal"/>
    <w:autoRedefine/>
    <w:uiPriority w:val="39"/>
    <w:unhideWhenUsed/>
    <w:rsid w:val="0010344D"/>
    <w:pPr>
      <w:ind w:left="600"/>
    </w:pPr>
  </w:style>
  <w:style w:type="paragraph" w:styleId="TOC5">
    <w:name w:val="toc 5"/>
    <w:basedOn w:val="Normal"/>
    <w:next w:val="Normal"/>
    <w:autoRedefine/>
    <w:uiPriority w:val="39"/>
    <w:unhideWhenUsed/>
    <w:rsid w:val="0010344D"/>
    <w:pPr>
      <w:ind w:left="800"/>
    </w:pPr>
  </w:style>
  <w:style w:type="paragraph" w:styleId="TOC6">
    <w:name w:val="toc 6"/>
    <w:basedOn w:val="Normal"/>
    <w:next w:val="Normal"/>
    <w:autoRedefine/>
    <w:uiPriority w:val="39"/>
    <w:unhideWhenUsed/>
    <w:rsid w:val="0010344D"/>
    <w:pPr>
      <w:ind w:left="1000"/>
    </w:pPr>
  </w:style>
  <w:style w:type="paragraph" w:styleId="TOC8">
    <w:name w:val="toc 8"/>
    <w:basedOn w:val="Normal"/>
    <w:next w:val="Normal"/>
    <w:autoRedefine/>
    <w:uiPriority w:val="39"/>
    <w:unhideWhenUsed/>
    <w:rsid w:val="0010344D"/>
    <w:pPr>
      <w:ind w:left="1400"/>
    </w:pPr>
  </w:style>
  <w:style w:type="paragraph" w:styleId="TOC9">
    <w:name w:val="toc 9"/>
    <w:basedOn w:val="Normal"/>
    <w:next w:val="Normal"/>
    <w:autoRedefine/>
    <w:uiPriority w:val="39"/>
    <w:unhideWhenUsed/>
    <w:rsid w:val="0010344D"/>
    <w:pPr>
      <w:ind w:left="1600"/>
    </w:pPr>
  </w:style>
  <w:style w:type="paragraph" w:styleId="Index1">
    <w:name w:val="index 1"/>
    <w:basedOn w:val="Normal"/>
    <w:next w:val="Normal"/>
    <w:autoRedefine/>
    <w:uiPriority w:val="99"/>
    <w:unhideWhenUsed/>
    <w:rsid w:val="0010344D"/>
    <w:pPr>
      <w:ind w:left="200" w:hanging="200"/>
    </w:pPr>
  </w:style>
  <w:style w:type="paragraph" w:styleId="Index2">
    <w:name w:val="index 2"/>
    <w:basedOn w:val="Normal"/>
    <w:next w:val="Normal"/>
    <w:autoRedefine/>
    <w:uiPriority w:val="99"/>
    <w:unhideWhenUsed/>
    <w:rsid w:val="0010344D"/>
    <w:pPr>
      <w:ind w:left="400" w:hanging="200"/>
    </w:pPr>
  </w:style>
  <w:style w:type="paragraph" w:styleId="Index3">
    <w:name w:val="index 3"/>
    <w:basedOn w:val="Normal"/>
    <w:next w:val="Normal"/>
    <w:autoRedefine/>
    <w:uiPriority w:val="99"/>
    <w:unhideWhenUsed/>
    <w:rsid w:val="0010344D"/>
    <w:pPr>
      <w:ind w:left="600" w:hanging="200"/>
    </w:pPr>
  </w:style>
  <w:style w:type="paragraph" w:styleId="Index4">
    <w:name w:val="index 4"/>
    <w:basedOn w:val="Normal"/>
    <w:next w:val="Normal"/>
    <w:autoRedefine/>
    <w:uiPriority w:val="99"/>
    <w:unhideWhenUsed/>
    <w:rsid w:val="0010344D"/>
    <w:pPr>
      <w:ind w:left="800" w:hanging="200"/>
    </w:pPr>
  </w:style>
  <w:style w:type="paragraph" w:styleId="Index5">
    <w:name w:val="index 5"/>
    <w:basedOn w:val="Normal"/>
    <w:next w:val="Normal"/>
    <w:autoRedefine/>
    <w:uiPriority w:val="99"/>
    <w:unhideWhenUsed/>
    <w:rsid w:val="0010344D"/>
    <w:pPr>
      <w:ind w:left="1000" w:hanging="200"/>
    </w:pPr>
  </w:style>
  <w:style w:type="paragraph" w:styleId="Index6">
    <w:name w:val="index 6"/>
    <w:basedOn w:val="Normal"/>
    <w:next w:val="Normal"/>
    <w:autoRedefine/>
    <w:uiPriority w:val="99"/>
    <w:unhideWhenUsed/>
    <w:rsid w:val="0010344D"/>
    <w:pPr>
      <w:ind w:left="1200" w:hanging="200"/>
    </w:pPr>
  </w:style>
  <w:style w:type="paragraph" w:styleId="Index7">
    <w:name w:val="index 7"/>
    <w:basedOn w:val="Normal"/>
    <w:next w:val="Normal"/>
    <w:autoRedefine/>
    <w:uiPriority w:val="99"/>
    <w:unhideWhenUsed/>
    <w:rsid w:val="0010344D"/>
    <w:pPr>
      <w:ind w:left="1400" w:hanging="200"/>
    </w:pPr>
  </w:style>
  <w:style w:type="paragraph" w:styleId="Index8">
    <w:name w:val="index 8"/>
    <w:basedOn w:val="Normal"/>
    <w:next w:val="Normal"/>
    <w:autoRedefine/>
    <w:uiPriority w:val="99"/>
    <w:unhideWhenUsed/>
    <w:rsid w:val="0010344D"/>
    <w:pPr>
      <w:ind w:left="1600" w:hanging="200"/>
    </w:pPr>
  </w:style>
  <w:style w:type="paragraph" w:styleId="Index9">
    <w:name w:val="index 9"/>
    <w:basedOn w:val="Normal"/>
    <w:next w:val="Normal"/>
    <w:autoRedefine/>
    <w:uiPriority w:val="99"/>
    <w:unhideWhenUsed/>
    <w:rsid w:val="0010344D"/>
    <w:pPr>
      <w:ind w:left="1800" w:hanging="200"/>
    </w:pPr>
  </w:style>
  <w:style w:type="paragraph" w:styleId="IndexHeading">
    <w:name w:val="index heading"/>
    <w:basedOn w:val="Normal"/>
    <w:next w:val="Index1"/>
    <w:uiPriority w:val="99"/>
    <w:unhideWhenUsed/>
    <w:rsid w:val="0010344D"/>
  </w:style>
  <w:style w:type="table" w:customStyle="1" w:styleId="INTTableHorizontal">
    <w:name w:val="INT Table Horizontal"/>
    <w:basedOn w:val="TableNormal"/>
    <w:uiPriority w:val="99"/>
    <w:rsid w:val="00933A94"/>
    <w:rPr>
      <w:rFonts w:ascii="Arial" w:hAnsi="Arial"/>
      <w:sz w:val="19"/>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blStylePr w:type="firstRow">
      <w:rPr>
        <w:rFonts w:ascii="Arial" w:hAnsi="Arial"/>
        <w:b/>
      </w:rPr>
      <w:tblPr/>
      <w:tcPr>
        <w:shd w:val="clear" w:color="auto" w:fill="8ECCB9"/>
        <w:tcMar>
          <w:top w:w="113" w:type="dxa"/>
          <w:left w:w="108" w:type="dxa"/>
          <w:bottom w:w="113" w:type="dxa"/>
          <w:right w:w="108" w:type="dxa"/>
        </w:tcMar>
      </w:tcPr>
    </w:tblStylePr>
  </w:style>
  <w:style w:type="table" w:styleId="TableGridLight">
    <w:name w:val="Grid Table Light"/>
    <w:basedOn w:val="TableNormal"/>
    <w:uiPriority w:val="40"/>
    <w:rsid w:val="00C653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infAbs">
    <w:name w:val="[Einf. Abs.]"/>
    <w:basedOn w:val="Normal"/>
    <w:uiPriority w:val="99"/>
    <w:rsid w:val="008E1F01"/>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INTInfoBox">
    <w:name w:val="INT InfoBox"/>
    <w:basedOn w:val="Normal"/>
    <w:qFormat/>
    <w:rsid w:val="00FD5CE0"/>
    <w:pPr>
      <w:pBdr>
        <w:top w:val="single" w:sz="36" w:space="1" w:color="00A585"/>
        <w:left w:val="single" w:sz="36" w:space="4" w:color="00A585"/>
        <w:bottom w:val="single" w:sz="36" w:space="1" w:color="00A585"/>
        <w:right w:val="single" w:sz="36" w:space="4" w:color="00A585"/>
      </w:pBdr>
      <w:shd w:val="clear" w:color="auto" w:fill="00A585"/>
      <w:suppressAutoHyphens/>
      <w:spacing w:after="40"/>
      <w:ind w:left="113" w:right="113"/>
    </w:pPr>
    <w:rPr>
      <w:rFonts w:eastAsia="Times New Roman"/>
      <w:color w:val="FFFFFF" w:themeColor="background1"/>
      <w:lang w:eastAsia="en-US"/>
    </w:rPr>
  </w:style>
  <w:style w:type="table" w:customStyle="1" w:styleId="INTTableVertical">
    <w:name w:val="INT Table Vertical"/>
    <w:basedOn w:val="TableNormal"/>
    <w:uiPriority w:val="99"/>
    <w:rsid w:val="00933A94"/>
    <w:rPr>
      <w:rFonts w:ascii="Arial" w:eastAsia="Times New Roman" w:hAnsi="Arial"/>
      <w:sz w:val="19"/>
      <w:lang w:val="en-US"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Col">
      <w:rPr>
        <w:rFonts w:ascii="Arial" w:hAnsi="Arial"/>
        <w:b/>
        <w:i w:val="0"/>
        <w:color w:val="FFFFFF" w:themeColor="background1"/>
      </w:rPr>
      <w:tblPr/>
      <w:tcPr>
        <w:shd w:val="clear" w:color="auto" w:fill="8ECCB9"/>
      </w:tcPr>
    </w:tblStylePr>
    <w:tblStylePr w:type="band1Vert">
      <w:rPr>
        <w:rFonts w:ascii="Arial" w:hAnsi="Arial"/>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ECCB9"/>
      </w:tcPr>
    </w:tblStylePr>
  </w:style>
  <w:style w:type="paragraph" w:customStyle="1" w:styleId="INTNumberedList2">
    <w:name w:val="INT Numbered List 2"/>
    <w:basedOn w:val="INTNumberedList1"/>
    <w:rsid w:val="00FA4A38"/>
    <w:pPr>
      <w:numPr>
        <w:numId w:val="10"/>
      </w:numPr>
    </w:pPr>
  </w:style>
  <w:style w:type="paragraph" w:styleId="ListParagraph">
    <w:name w:val="List Paragraph"/>
    <w:basedOn w:val="Normal"/>
    <w:link w:val="ListParagraphChar"/>
    <w:uiPriority w:val="34"/>
    <w:qFormat/>
    <w:rsid w:val="007471E3"/>
    <w:pPr>
      <w:numPr>
        <w:numId w:val="4"/>
      </w:numPr>
    </w:pPr>
    <w:rPr>
      <w:rFonts w:cs="Arial"/>
      <w:color w:val="000000"/>
      <w:lang w:val="fr-FR"/>
    </w:rPr>
  </w:style>
  <w:style w:type="character" w:styleId="Hyperlink">
    <w:name w:val="Hyperlink"/>
    <w:basedOn w:val="DefaultParagraphFont"/>
    <w:uiPriority w:val="99"/>
    <w:unhideWhenUsed/>
    <w:rsid w:val="00C27903"/>
    <w:rPr>
      <w:color w:val="0563C1" w:themeColor="hyperlink"/>
      <w:u w:val="single"/>
    </w:rPr>
  </w:style>
  <w:style w:type="paragraph" w:customStyle="1" w:styleId="INTPictureCaptions">
    <w:name w:val="INT Picture Captions"/>
    <w:next w:val="Normal"/>
    <w:qFormat/>
    <w:rsid w:val="00977E88"/>
    <w:pPr>
      <w:spacing w:before="120"/>
    </w:pPr>
    <w:rPr>
      <w:rFonts w:ascii="Arial" w:eastAsia="SimSun" w:hAnsi="Arial"/>
      <w:color w:val="00A585"/>
      <w:sz w:val="16"/>
      <w:szCs w:val="16"/>
      <w:lang w:eastAsia="zh-CN"/>
    </w:rPr>
  </w:style>
  <w:style w:type="character" w:customStyle="1" w:styleId="INTHyperlink">
    <w:name w:val="INT Hyperlink"/>
    <w:basedOn w:val="DefaultParagraphFont"/>
    <w:uiPriority w:val="1"/>
    <w:qFormat/>
    <w:rsid w:val="00FD5CE0"/>
    <w:rPr>
      <w:rFonts w:ascii="Arial" w:hAnsi="Arial"/>
      <w:b/>
      <w:bCs/>
      <w:color w:val="A32947"/>
      <w:sz w:val="20"/>
      <w:u w:val="thick"/>
    </w:rPr>
  </w:style>
  <w:style w:type="paragraph" w:customStyle="1" w:styleId="INTNumberedList3">
    <w:name w:val="INT Numbered List 3"/>
    <w:basedOn w:val="INTNumberedList2"/>
    <w:rsid w:val="008B7722"/>
    <w:pPr>
      <w:numPr>
        <w:numId w:val="11"/>
      </w:numPr>
    </w:pPr>
  </w:style>
  <w:style w:type="paragraph" w:customStyle="1" w:styleId="INTQuote">
    <w:name w:val="INT Quote"/>
    <w:basedOn w:val="Normal"/>
    <w:rsid w:val="008B7722"/>
    <w:pPr>
      <w:ind w:left="284" w:right="284"/>
    </w:pPr>
    <w:rPr>
      <w:i/>
      <w:iCs/>
      <w:color w:val="00A585"/>
    </w:rPr>
  </w:style>
  <w:style w:type="numbering" w:customStyle="1" w:styleId="Tableofcontents1">
    <w:name w:val="Table of contents 1"/>
    <w:basedOn w:val="NoList"/>
    <w:uiPriority w:val="99"/>
    <w:rsid w:val="00F54131"/>
    <w:pPr>
      <w:numPr>
        <w:numId w:val="1"/>
      </w:numPr>
    </w:pPr>
  </w:style>
  <w:style w:type="numbering" w:customStyle="1" w:styleId="Tableofcontents2">
    <w:name w:val="Table of contents 2"/>
    <w:basedOn w:val="NoList"/>
    <w:uiPriority w:val="99"/>
    <w:rsid w:val="00F54131"/>
    <w:pPr>
      <w:numPr>
        <w:numId w:val="2"/>
      </w:numPr>
    </w:pPr>
  </w:style>
  <w:style w:type="numbering" w:customStyle="1" w:styleId="Tableofcontents3">
    <w:name w:val="Table of contents 3"/>
    <w:basedOn w:val="NoList"/>
    <w:uiPriority w:val="99"/>
    <w:rsid w:val="00F54131"/>
    <w:pPr>
      <w:numPr>
        <w:numId w:val="3"/>
      </w:numPr>
    </w:pPr>
  </w:style>
  <w:style w:type="paragraph" w:styleId="TOCHeading">
    <w:name w:val="TOC Heading"/>
    <w:aliases w:val="INT Table of Contents Heading"/>
    <w:basedOn w:val="Normal"/>
    <w:next w:val="Normal"/>
    <w:uiPriority w:val="39"/>
    <w:unhideWhenUsed/>
    <w:rsid w:val="00F739FF"/>
    <w:pPr>
      <w:spacing w:before="480" w:after="60" w:line="276" w:lineRule="auto"/>
    </w:pPr>
    <w:rPr>
      <w:rFonts w:cs="Arial-BoldMT"/>
      <w:bCs/>
      <w:color w:val="595959" w:themeColor="text1" w:themeTint="A6"/>
      <w:sz w:val="48"/>
      <w:szCs w:val="28"/>
      <w:lang w:val="en-US" w:eastAsia="en-US"/>
    </w:rPr>
  </w:style>
  <w:style w:type="paragraph" w:styleId="NormalWeb">
    <w:name w:val="Normal (Web)"/>
    <w:basedOn w:val="Normal"/>
    <w:uiPriority w:val="99"/>
    <w:semiHidden/>
    <w:rsid w:val="00777C7A"/>
    <w:pPr>
      <w:spacing w:before="100" w:beforeAutospacing="1" w:after="100" w:afterAutospacing="1"/>
    </w:pPr>
    <w:rPr>
      <w:rFonts w:ascii="Times New Roman" w:eastAsia="Times New Roman" w:hAnsi="Times New Roman"/>
      <w:sz w:val="24"/>
      <w:szCs w:val="24"/>
    </w:rPr>
  </w:style>
  <w:style w:type="paragraph" w:styleId="FootnoteText">
    <w:name w:val="footnote text"/>
    <w:basedOn w:val="INTFootnotestyle"/>
    <w:next w:val="Normal"/>
    <w:link w:val="FootnoteTextChar"/>
    <w:uiPriority w:val="99"/>
    <w:semiHidden/>
    <w:unhideWhenUsed/>
    <w:rsid w:val="00276928"/>
    <w:pPr>
      <w:pBdr>
        <w:top w:val="none" w:sz="0" w:space="0" w:color="auto"/>
      </w:pBdr>
    </w:pPr>
  </w:style>
  <w:style w:type="character" w:customStyle="1" w:styleId="FootnoteTextChar">
    <w:name w:val="Footnote Text Char"/>
    <w:basedOn w:val="DefaultParagraphFont"/>
    <w:link w:val="FootnoteText"/>
    <w:uiPriority w:val="99"/>
    <w:semiHidden/>
    <w:rsid w:val="00276928"/>
    <w:rPr>
      <w:rFonts w:ascii="Arial" w:hAnsi="Arial"/>
      <w:color w:val="404040" w:themeColor="text1" w:themeTint="BF"/>
      <w:sz w:val="16"/>
      <w:lang w:val="en-GB"/>
    </w:rPr>
  </w:style>
  <w:style w:type="character" w:styleId="FootnoteReference">
    <w:name w:val="footnote reference"/>
    <w:basedOn w:val="DefaultParagraphFont"/>
    <w:unhideWhenUsed/>
    <w:rsid w:val="00E36136"/>
    <w:rPr>
      <w:rFonts w:ascii="Arial" w:hAnsi="Arial"/>
      <w:bdr w:val="none" w:sz="0" w:space="0" w:color="auto"/>
      <w:vertAlign w:val="superscript"/>
    </w:rPr>
  </w:style>
  <w:style w:type="character" w:customStyle="1" w:styleId="Heading6Char">
    <w:name w:val="Heading 6 Char"/>
    <w:basedOn w:val="DefaultParagraphFont"/>
    <w:link w:val="Heading6"/>
    <w:uiPriority w:val="9"/>
    <w:semiHidden/>
    <w:rsid w:val="001F56EF"/>
    <w:rPr>
      <w:rFonts w:ascii="Calibri" w:eastAsia="Times New Roman" w:hAnsi="Calibri"/>
      <w:b/>
      <w:bCs/>
      <w:color w:val="404040" w:themeColor="text1" w:themeTint="BF"/>
      <w:sz w:val="22"/>
      <w:szCs w:val="22"/>
      <w:lang w:val="en-GB"/>
    </w:rPr>
  </w:style>
  <w:style w:type="character" w:customStyle="1" w:styleId="Heading7Char">
    <w:name w:val="Heading 7 Char"/>
    <w:basedOn w:val="DefaultParagraphFont"/>
    <w:link w:val="Heading7"/>
    <w:uiPriority w:val="9"/>
    <w:semiHidden/>
    <w:rsid w:val="00BA134C"/>
    <w:rPr>
      <w:rFonts w:ascii="Calibri" w:eastAsia="Times New Roman" w:hAnsi="Calibri"/>
      <w:sz w:val="24"/>
      <w:szCs w:val="24"/>
      <w:lang w:val="en-GB"/>
    </w:rPr>
  </w:style>
  <w:style w:type="character" w:customStyle="1" w:styleId="Heading8Char">
    <w:name w:val="Heading 8 Char"/>
    <w:basedOn w:val="DefaultParagraphFont"/>
    <w:link w:val="Heading8"/>
    <w:uiPriority w:val="9"/>
    <w:semiHidden/>
    <w:rsid w:val="00BA134C"/>
    <w:rPr>
      <w:rFonts w:ascii="Calibri" w:eastAsia="Times New Roman" w:hAnsi="Calibri"/>
      <w:i/>
      <w:iCs/>
      <w:sz w:val="24"/>
      <w:szCs w:val="24"/>
      <w:lang w:val="en-GB"/>
    </w:rPr>
  </w:style>
  <w:style w:type="character" w:customStyle="1" w:styleId="Heading9Char">
    <w:name w:val="Heading 9 Char"/>
    <w:basedOn w:val="DefaultParagraphFont"/>
    <w:link w:val="Heading9"/>
    <w:uiPriority w:val="9"/>
    <w:semiHidden/>
    <w:rsid w:val="00BA134C"/>
    <w:rPr>
      <w:rFonts w:eastAsia="Times New Roman"/>
      <w:sz w:val="22"/>
      <w:szCs w:val="22"/>
      <w:lang w:val="en-GB"/>
    </w:rPr>
  </w:style>
  <w:style w:type="paragraph" w:customStyle="1" w:styleId="INTHeadingnumbers1">
    <w:name w:val="INT Heading numbers 1"/>
    <w:basedOn w:val="Normal"/>
    <w:link w:val="INTHeadingnumbers1Char"/>
    <w:qFormat/>
    <w:rsid w:val="00F739FF"/>
    <w:pPr>
      <w:keepNext/>
      <w:numPr>
        <w:numId w:val="5"/>
      </w:numPr>
      <w:spacing w:before="240" w:after="60" w:line="240" w:lineRule="auto"/>
      <w:ind w:left="357" w:hanging="357"/>
      <w:outlineLvl w:val="0"/>
    </w:pPr>
    <w:rPr>
      <w:rFonts w:cs="Arial-BoldMT"/>
      <w:bCs/>
      <w:sz w:val="48"/>
      <w:szCs w:val="40"/>
    </w:rPr>
  </w:style>
  <w:style w:type="character" w:customStyle="1" w:styleId="INTHeadingnumbers1Char">
    <w:name w:val="INT Heading numbers 1 Char"/>
    <w:basedOn w:val="Heading1Char"/>
    <w:link w:val="INTHeadingnumbers1"/>
    <w:rsid w:val="002467CB"/>
    <w:rPr>
      <w:rFonts w:ascii="Arial" w:hAnsi="Arial" w:cs="Arial-BoldMT"/>
      <w:bCs/>
      <w:color w:val="404040" w:themeColor="text1" w:themeTint="BF"/>
      <w:sz w:val="48"/>
      <w:szCs w:val="40"/>
      <w:lang w:val="en-GB"/>
    </w:rPr>
  </w:style>
  <w:style w:type="paragraph" w:customStyle="1" w:styleId="INTBulletpoint1">
    <w:name w:val="INT Bullet point 1"/>
    <w:basedOn w:val="ListParagraph"/>
    <w:link w:val="INTBulletpoint1Char"/>
    <w:qFormat/>
    <w:rsid w:val="00FA4A38"/>
    <w:pPr>
      <w:numPr>
        <w:numId w:val="7"/>
      </w:numPr>
    </w:pPr>
    <w:rPr>
      <w:color w:val="404040" w:themeColor="text1" w:themeTint="BF"/>
    </w:rPr>
  </w:style>
  <w:style w:type="paragraph" w:customStyle="1" w:styleId="INTBulletpoint2">
    <w:name w:val="INT Bullet point 2"/>
    <w:basedOn w:val="ListParagraph"/>
    <w:next w:val="Normal"/>
    <w:link w:val="INTBulletpoint2Char"/>
    <w:qFormat/>
    <w:rsid w:val="00FA4A38"/>
    <w:pPr>
      <w:numPr>
        <w:numId w:val="8"/>
      </w:numPr>
    </w:pPr>
    <w:rPr>
      <w:color w:val="404040" w:themeColor="text1" w:themeTint="BF"/>
    </w:rPr>
  </w:style>
  <w:style w:type="character" w:customStyle="1" w:styleId="ListParagraphChar">
    <w:name w:val="List Paragraph Char"/>
    <w:basedOn w:val="DefaultParagraphFont"/>
    <w:link w:val="ListParagraph"/>
    <w:uiPriority w:val="34"/>
    <w:rsid w:val="001F56EF"/>
    <w:rPr>
      <w:rFonts w:ascii="Arial" w:hAnsi="Arial" w:cs="Arial"/>
      <w:color w:val="000000"/>
      <w:sz w:val="21"/>
      <w:lang w:val="fr-FR"/>
    </w:rPr>
  </w:style>
  <w:style w:type="character" w:customStyle="1" w:styleId="INTBulletpoint1Char">
    <w:name w:val="INT Bullet point 1 Char"/>
    <w:basedOn w:val="ListParagraphChar"/>
    <w:link w:val="INTBulletpoint1"/>
    <w:rsid w:val="0093683C"/>
    <w:rPr>
      <w:rFonts w:ascii="Arial" w:hAnsi="Arial" w:cs="Arial"/>
      <w:color w:val="404040" w:themeColor="text1" w:themeTint="BF"/>
      <w:sz w:val="21"/>
      <w:lang w:val="fr-FR"/>
    </w:rPr>
  </w:style>
  <w:style w:type="paragraph" w:customStyle="1" w:styleId="INTBulletpoint3">
    <w:name w:val="INT Bullet point 3"/>
    <w:basedOn w:val="ListParagraph"/>
    <w:next w:val="Normal"/>
    <w:link w:val="INTBulletpoint3Char"/>
    <w:qFormat/>
    <w:rsid w:val="00FA4A38"/>
    <w:pPr>
      <w:numPr>
        <w:numId w:val="9"/>
      </w:numPr>
    </w:pPr>
    <w:rPr>
      <w:color w:val="404040" w:themeColor="text1" w:themeTint="BF"/>
    </w:rPr>
  </w:style>
  <w:style w:type="character" w:customStyle="1" w:styleId="INTBulletpoint2Char">
    <w:name w:val="INT Bullet point 2 Char"/>
    <w:basedOn w:val="ListParagraphChar"/>
    <w:link w:val="INTBulletpoint2"/>
    <w:rsid w:val="0062580F"/>
    <w:rPr>
      <w:rFonts w:ascii="Arial" w:hAnsi="Arial" w:cs="Arial"/>
      <w:color w:val="404040" w:themeColor="text1" w:themeTint="BF"/>
      <w:sz w:val="21"/>
      <w:lang w:val="fr-FR"/>
    </w:rPr>
  </w:style>
  <w:style w:type="paragraph" w:customStyle="1" w:styleId="INTNumberedList1">
    <w:name w:val="INT Numbered List 1"/>
    <w:basedOn w:val="Normal"/>
    <w:next w:val="Normal"/>
    <w:link w:val="INTNumberedList1Char"/>
    <w:qFormat/>
    <w:rsid w:val="007346C0"/>
    <w:pPr>
      <w:numPr>
        <w:numId w:val="6"/>
      </w:numPr>
    </w:pPr>
  </w:style>
  <w:style w:type="character" w:customStyle="1" w:styleId="INTBulletpoint3Char">
    <w:name w:val="INT Bullet point 3 Char"/>
    <w:basedOn w:val="ListParagraphChar"/>
    <w:link w:val="INTBulletpoint3"/>
    <w:rsid w:val="0062580F"/>
    <w:rPr>
      <w:rFonts w:ascii="Arial" w:hAnsi="Arial" w:cs="Arial"/>
      <w:color w:val="404040" w:themeColor="text1" w:themeTint="BF"/>
      <w:sz w:val="21"/>
      <w:lang w:val="fr-FR"/>
    </w:rPr>
  </w:style>
  <w:style w:type="paragraph" w:customStyle="1" w:styleId="INTHeadingnumbers2">
    <w:name w:val="INT Heading numbers 2"/>
    <w:basedOn w:val="Normal"/>
    <w:next w:val="Normal"/>
    <w:link w:val="INTHeadingnumbers2Char"/>
    <w:qFormat/>
    <w:rsid w:val="00A0145A"/>
    <w:pPr>
      <w:keepNext/>
      <w:numPr>
        <w:ilvl w:val="1"/>
        <w:numId w:val="5"/>
      </w:numPr>
      <w:spacing w:before="240" w:after="60" w:line="240" w:lineRule="auto"/>
      <w:ind w:left="431" w:hanging="431"/>
      <w:outlineLvl w:val="1"/>
    </w:pPr>
    <w:rPr>
      <w:rFonts w:cs="Arial"/>
      <w:bCs/>
      <w:sz w:val="30"/>
      <w:szCs w:val="30"/>
    </w:rPr>
  </w:style>
  <w:style w:type="character" w:customStyle="1" w:styleId="INTNumberedList1Char">
    <w:name w:val="INT Numbered List 1 Char"/>
    <w:basedOn w:val="DefaultParagraphFont"/>
    <w:link w:val="INTNumberedList1"/>
    <w:rsid w:val="00E45318"/>
    <w:rPr>
      <w:rFonts w:ascii="Arial" w:hAnsi="Arial"/>
      <w:color w:val="404040" w:themeColor="text1" w:themeTint="BF"/>
      <w:sz w:val="21"/>
      <w:lang w:val="en-GB"/>
    </w:rPr>
  </w:style>
  <w:style w:type="paragraph" w:customStyle="1" w:styleId="INTHeadingnumbers3">
    <w:name w:val="INT Heading numbers 3"/>
    <w:basedOn w:val="Normal"/>
    <w:next w:val="Normal"/>
    <w:link w:val="INTHeadingnumbers3Char"/>
    <w:qFormat/>
    <w:rsid w:val="00A0145A"/>
    <w:pPr>
      <w:numPr>
        <w:ilvl w:val="2"/>
        <w:numId w:val="5"/>
      </w:numPr>
      <w:spacing w:before="240" w:after="60" w:line="240" w:lineRule="auto"/>
      <w:ind w:left="505" w:hanging="505"/>
    </w:pPr>
    <w:rPr>
      <w:rFonts w:cs="Arial"/>
      <w:bCs/>
      <w:sz w:val="28"/>
    </w:rPr>
  </w:style>
  <w:style w:type="character" w:customStyle="1" w:styleId="INTHeadingnumbers2Char">
    <w:name w:val="INT Heading numbers 2 Char"/>
    <w:basedOn w:val="DefaultParagraphFont"/>
    <w:link w:val="INTHeadingnumbers2"/>
    <w:rsid w:val="00A0145A"/>
    <w:rPr>
      <w:rFonts w:ascii="Arial" w:hAnsi="Arial" w:cs="Arial"/>
      <w:bCs/>
      <w:color w:val="404040" w:themeColor="text1" w:themeTint="BF"/>
      <w:sz w:val="30"/>
      <w:szCs w:val="30"/>
      <w:lang w:val="en-GB"/>
    </w:rPr>
  </w:style>
  <w:style w:type="character" w:customStyle="1" w:styleId="INTHeadingnumbers3Char">
    <w:name w:val="INT Heading numbers 3 Char"/>
    <w:basedOn w:val="DefaultParagraphFont"/>
    <w:link w:val="INTHeadingnumbers3"/>
    <w:rsid w:val="00A0145A"/>
    <w:rPr>
      <w:rFonts w:ascii="Arial" w:hAnsi="Arial" w:cs="Arial"/>
      <w:bCs/>
      <w:color w:val="404040" w:themeColor="text1" w:themeTint="BF"/>
      <w:sz w:val="28"/>
      <w:lang w:val="en-GB"/>
    </w:rPr>
  </w:style>
  <w:style w:type="paragraph" w:customStyle="1" w:styleId="INTFootnotestyle">
    <w:name w:val="INT Footnote style"/>
    <w:basedOn w:val="Normal"/>
    <w:next w:val="Normal"/>
    <w:link w:val="INTFootnotestyleChar"/>
    <w:qFormat/>
    <w:rsid w:val="00FD5CE0"/>
    <w:pPr>
      <w:pBdr>
        <w:top w:val="single" w:sz="24" w:space="1" w:color="00A585"/>
      </w:pBdr>
    </w:pPr>
    <w:rPr>
      <w:sz w:val="16"/>
    </w:rPr>
  </w:style>
  <w:style w:type="character" w:customStyle="1" w:styleId="INTFootnotestyleChar">
    <w:name w:val="INT Footnote style Char"/>
    <w:basedOn w:val="FootnoteTextChar"/>
    <w:link w:val="INTFootnotestyle"/>
    <w:rsid w:val="00FD5CE0"/>
    <w:rPr>
      <w:rFonts w:ascii="Arial" w:hAnsi="Arial"/>
      <w:color w:val="404040" w:themeColor="text1" w:themeTint="BF"/>
      <w:sz w:val="16"/>
      <w:lang w:val="en-GB"/>
    </w:rPr>
  </w:style>
  <w:style w:type="paragraph" w:customStyle="1" w:styleId="HeaderOdd">
    <w:name w:val="Header Odd"/>
    <w:basedOn w:val="Header"/>
    <w:rsid w:val="00AF489C"/>
    <w:pPr>
      <w:tabs>
        <w:tab w:val="clear" w:pos="4153"/>
        <w:tab w:val="clear" w:pos="8306"/>
        <w:tab w:val="center" w:pos="4320"/>
        <w:tab w:val="right" w:pos="8640"/>
      </w:tabs>
      <w:suppressAutoHyphens/>
      <w:spacing w:after="600"/>
      <w:jc w:val="right"/>
    </w:pPr>
    <w:rPr>
      <w:rFonts w:ascii="Arial" w:eastAsia="Times New Roman" w:hAnsi="Arial"/>
      <w:color w:val="3B3838" w:themeColor="background2" w:themeShade="40"/>
      <w:sz w:val="16"/>
      <w:szCs w:val="20"/>
      <w:lang w:eastAsia="en-GB"/>
    </w:rPr>
  </w:style>
  <w:style w:type="paragraph" w:styleId="Caption">
    <w:name w:val="caption"/>
    <w:aliases w:val="INT Caption"/>
    <w:basedOn w:val="Normal"/>
    <w:next w:val="Normal"/>
    <w:uiPriority w:val="35"/>
    <w:unhideWhenUsed/>
    <w:qFormat/>
    <w:rsid w:val="00A61ACE"/>
    <w:pPr>
      <w:spacing w:after="200" w:line="240" w:lineRule="auto"/>
    </w:pPr>
    <w:rPr>
      <w:b/>
      <w:iCs/>
      <w:color w:val="00A585"/>
      <w:sz w:val="18"/>
      <w:szCs w:val="18"/>
    </w:rPr>
  </w:style>
  <w:style w:type="paragraph" w:styleId="Bibliography">
    <w:name w:val="Bibliography"/>
    <w:basedOn w:val="Normal"/>
    <w:next w:val="Normal"/>
    <w:uiPriority w:val="37"/>
    <w:semiHidden/>
    <w:unhideWhenUsed/>
    <w:rsid w:val="004A1F57"/>
  </w:style>
  <w:style w:type="table" w:customStyle="1" w:styleId="GridTable4-Accent11">
    <w:name w:val="Grid Table 4 - Accent 11"/>
    <w:basedOn w:val="TableNormal"/>
    <w:uiPriority w:val="49"/>
    <w:rsid w:val="002E0E84"/>
    <w:rPr>
      <w:rFonts w:ascii="Times New Roman" w:eastAsia="Times New Roman" w:hAnsi="Times New Roman"/>
      <w:lang w:val="en-US" w:eastAsia="en-US"/>
    </w:rPr>
    <w:tblPr>
      <w:tblStyleRowBandSize w:val="1"/>
      <w:tblStyleColBandSize w:val="1"/>
      <w:tblBorders>
        <w:top w:val="single" w:sz="4" w:space="0" w:color="ED9FB0" w:themeColor="accent1" w:themeTint="99"/>
        <w:left w:val="single" w:sz="4" w:space="0" w:color="ED9FB0" w:themeColor="accent1" w:themeTint="99"/>
        <w:bottom w:val="single" w:sz="4" w:space="0" w:color="ED9FB0" w:themeColor="accent1" w:themeTint="99"/>
        <w:right w:val="single" w:sz="4" w:space="0" w:color="ED9FB0" w:themeColor="accent1" w:themeTint="99"/>
        <w:insideH w:val="single" w:sz="4" w:space="0" w:color="ED9FB0" w:themeColor="accent1" w:themeTint="99"/>
        <w:insideV w:val="single" w:sz="4" w:space="0" w:color="ED9FB0" w:themeColor="accent1" w:themeTint="99"/>
      </w:tblBorders>
    </w:tblPr>
    <w:tblStylePr w:type="firstRow">
      <w:rPr>
        <w:b/>
        <w:bCs/>
        <w:color w:val="FFFFFF" w:themeColor="background1"/>
      </w:rPr>
      <w:tblPr/>
      <w:tcPr>
        <w:tcBorders>
          <w:top w:val="single" w:sz="4" w:space="0" w:color="E15F7D" w:themeColor="accent1"/>
          <w:left w:val="single" w:sz="4" w:space="0" w:color="E15F7D" w:themeColor="accent1"/>
          <w:bottom w:val="single" w:sz="4" w:space="0" w:color="E15F7D" w:themeColor="accent1"/>
          <w:right w:val="single" w:sz="4" w:space="0" w:color="E15F7D" w:themeColor="accent1"/>
          <w:insideH w:val="nil"/>
          <w:insideV w:val="nil"/>
        </w:tcBorders>
        <w:shd w:val="clear" w:color="auto" w:fill="E15F7D" w:themeFill="accent1"/>
      </w:tcPr>
    </w:tblStylePr>
    <w:tblStylePr w:type="lastRow">
      <w:rPr>
        <w:b/>
        <w:bCs/>
      </w:rPr>
      <w:tblPr/>
      <w:tcPr>
        <w:tcBorders>
          <w:top w:val="double" w:sz="4" w:space="0" w:color="E15F7D" w:themeColor="accent1"/>
        </w:tcBorders>
      </w:tcPr>
    </w:tblStylePr>
    <w:tblStylePr w:type="firstCol">
      <w:rPr>
        <w:b/>
        <w:bCs/>
      </w:rPr>
    </w:tblStylePr>
    <w:tblStylePr w:type="lastCol">
      <w:rPr>
        <w:b/>
        <w:bCs/>
      </w:rPr>
    </w:tblStylePr>
    <w:tblStylePr w:type="band1Vert">
      <w:tblPr/>
      <w:tcPr>
        <w:shd w:val="clear" w:color="auto" w:fill="F9DFE4" w:themeFill="accent1" w:themeFillTint="33"/>
      </w:tcPr>
    </w:tblStylePr>
    <w:tblStylePr w:type="band1Horz">
      <w:tblPr/>
      <w:tcPr>
        <w:shd w:val="clear" w:color="auto" w:fill="F9DFE4" w:themeFill="accent1" w:themeFillTint="33"/>
      </w:tcPr>
    </w:tblStylePr>
  </w:style>
  <w:style w:type="character" w:styleId="UnresolvedMention">
    <w:name w:val="Unresolved Mention"/>
    <w:basedOn w:val="DefaultParagraphFont"/>
    <w:uiPriority w:val="99"/>
    <w:semiHidden/>
    <w:unhideWhenUsed/>
    <w:rsid w:val="008C2F9B"/>
    <w:rPr>
      <w:color w:val="605E5C"/>
      <w:shd w:val="clear" w:color="auto" w:fill="E1DFDD"/>
    </w:rPr>
  </w:style>
  <w:style w:type="table" w:styleId="ListTable3-Accent1">
    <w:name w:val="List Table 3 Accent 1"/>
    <w:basedOn w:val="TableNormal"/>
    <w:uiPriority w:val="48"/>
    <w:rsid w:val="006B6A37"/>
    <w:rPr>
      <w:rFonts w:asciiTheme="minorHAnsi" w:eastAsiaTheme="minorEastAsia" w:hAnsiTheme="minorHAnsi" w:cstheme="minorBidi"/>
      <w:sz w:val="24"/>
      <w:szCs w:val="24"/>
      <w:lang w:val="en-US" w:eastAsia="en-US"/>
    </w:rPr>
    <w:tblPr>
      <w:tblStyleRowBandSize w:val="1"/>
      <w:tblStyleColBandSize w:val="1"/>
      <w:tblBorders>
        <w:top w:val="single" w:sz="4" w:space="0" w:color="E15F7D" w:themeColor="accent1"/>
        <w:left w:val="single" w:sz="4" w:space="0" w:color="E15F7D" w:themeColor="accent1"/>
        <w:bottom w:val="single" w:sz="4" w:space="0" w:color="E15F7D" w:themeColor="accent1"/>
        <w:right w:val="single" w:sz="4" w:space="0" w:color="E15F7D" w:themeColor="accent1"/>
      </w:tblBorders>
    </w:tblPr>
    <w:tblStylePr w:type="firstRow">
      <w:rPr>
        <w:b/>
        <w:bCs/>
        <w:color w:val="FFFFFF" w:themeColor="background1"/>
      </w:rPr>
      <w:tblPr/>
      <w:tcPr>
        <w:shd w:val="clear" w:color="auto" w:fill="E15F7D" w:themeFill="accent1"/>
      </w:tcPr>
    </w:tblStylePr>
    <w:tblStylePr w:type="lastRow">
      <w:rPr>
        <w:b/>
        <w:bCs/>
      </w:rPr>
      <w:tblPr/>
      <w:tcPr>
        <w:tcBorders>
          <w:top w:val="double" w:sz="4" w:space="0" w:color="E15F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5F7D" w:themeColor="accent1"/>
          <w:right w:val="single" w:sz="4" w:space="0" w:color="E15F7D" w:themeColor="accent1"/>
        </w:tcBorders>
      </w:tcPr>
    </w:tblStylePr>
    <w:tblStylePr w:type="band1Horz">
      <w:tblPr/>
      <w:tcPr>
        <w:tcBorders>
          <w:top w:val="single" w:sz="4" w:space="0" w:color="E15F7D" w:themeColor="accent1"/>
          <w:bottom w:val="single" w:sz="4" w:space="0" w:color="E15F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5F7D" w:themeColor="accent1"/>
          <w:left w:val="nil"/>
        </w:tcBorders>
      </w:tcPr>
    </w:tblStylePr>
    <w:tblStylePr w:type="swCell">
      <w:tblPr/>
      <w:tcPr>
        <w:tcBorders>
          <w:top w:val="double" w:sz="4" w:space="0" w:color="E15F7D" w:themeColor="accent1"/>
          <w:right w:val="nil"/>
        </w:tcBorders>
      </w:tcPr>
    </w:tblStylePr>
  </w:style>
  <w:style w:type="paragraph" w:customStyle="1" w:styleId="Default">
    <w:name w:val="Default"/>
    <w:rsid w:val="00166AB9"/>
    <w:pPr>
      <w:autoSpaceDE w:val="0"/>
      <w:autoSpaceDN w:val="0"/>
      <w:adjustRightInd w:val="0"/>
    </w:pPr>
    <w:rPr>
      <w:rFonts w:ascii="Arial" w:hAnsi="Arial" w:cs="Arial"/>
      <w:color w:val="000000"/>
      <w:sz w:val="24"/>
      <w:szCs w:val="24"/>
      <w:lang w:val="en-GB"/>
    </w:rPr>
  </w:style>
  <w:style w:type="character" w:styleId="FollowedHyperlink">
    <w:name w:val="FollowedHyperlink"/>
    <w:basedOn w:val="DefaultParagraphFont"/>
    <w:uiPriority w:val="99"/>
    <w:semiHidden/>
    <w:unhideWhenUsed/>
    <w:rsid w:val="001C2AAB"/>
    <w:rPr>
      <w:color w:val="954F72" w:themeColor="followedHyperlink"/>
      <w:u w:val="single"/>
    </w:rPr>
  </w:style>
  <w:style w:type="character" w:customStyle="1" w:styleId="apple-converted-space">
    <w:name w:val="apple-converted-space"/>
    <w:basedOn w:val="DefaultParagraphFont"/>
    <w:rsid w:val="001A55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6183">
      <w:bodyDiv w:val="1"/>
      <w:marLeft w:val="0"/>
      <w:marRight w:val="0"/>
      <w:marTop w:val="0"/>
      <w:marBottom w:val="0"/>
      <w:divBdr>
        <w:top w:val="none" w:sz="0" w:space="0" w:color="auto"/>
        <w:left w:val="none" w:sz="0" w:space="0" w:color="auto"/>
        <w:bottom w:val="none" w:sz="0" w:space="0" w:color="auto"/>
        <w:right w:val="none" w:sz="0" w:space="0" w:color="auto"/>
      </w:divBdr>
    </w:div>
    <w:div w:id="146096365">
      <w:bodyDiv w:val="1"/>
      <w:marLeft w:val="0"/>
      <w:marRight w:val="0"/>
      <w:marTop w:val="0"/>
      <w:marBottom w:val="0"/>
      <w:divBdr>
        <w:top w:val="none" w:sz="0" w:space="0" w:color="auto"/>
        <w:left w:val="none" w:sz="0" w:space="0" w:color="auto"/>
        <w:bottom w:val="none" w:sz="0" w:space="0" w:color="auto"/>
        <w:right w:val="none" w:sz="0" w:space="0" w:color="auto"/>
      </w:divBdr>
    </w:div>
    <w:div w:id="400373932">
      <w:bodyDiv w:val="1"/>
      <w:marLeft w:val="0"/>
      <w:marRight w:val="0"/>
      <w:marTop w:val="0"/>
      <w:marBottom w:val="0"/>
      <w:divBdr>
        <w:top w:val="none" w:sz="0" w:space="0" w:color="auto"/>
        <w:left w:val="none" w:sz="0" w:space="0" w:color="auto"/>
        <w:bottom w:val="none" w:sz="0" w:space="0" w:color="auto"/>
        <w:right w:val="none" w:sz="0" w:space="0" w:color="auto"/>
      </w:divBdr>
    </w:div>
    <w:div w:id="798652020">
      <w:bodyDiv w:val="1"/>
      <w:marLeft w:val="0"/>
      <w:marRight w:val="0"/>
      <w:marTop w:val="0"/>
      <w:marBottom w:val="0"/>
      <w:divBdr>
        <w:top w:val="none" w:sz="0" w:space="0" w:color="auto"/>
        <w:left w:val="none" w:sz="0" w:space="0" w:color="auto"/>
        <w:bottom w:val="none" w:sz="0" w:space="0" w:color="auto"/>
        <w:right w:val="none" w:sz="0" w:space="0" w:color="auto"/>
      </w:divBdr>
    </w:div>
    <w:div w:id="809786633">
      <w:bodyDiv w:val="1"/>
      <w:marLeft w:val="0"/>
      <w:marRight w:val="0"/>
      <w:marTop w:val="0"/>
      <w:marBottom w:val="0"/>
      <w:divBdr>
        <w:top w:val="none" w:sz="0" w:space="0" w:color="auto"/>
        <w:left w:val="none" w:sz="0" w:space="0" w:color="auto"/>
        <w:bottom w:val="none" w:sz="0" w:space="0" w:color="auto"/>
        <w:right w:val="none" w:sz="0" w:space="0" w:color="auto"/>
      </w:divBdr>
    </w:div>
    <w:div w:id="828519397">
      <w:bodyDiv w:val="1"/>
      <w:marLeft w:val="0"/>
      <w:marRight w:val="0"/>
      <w:marTop w:val="0"/>
      <w:marBottom w:val="0"/>
      <w:divBdr>
        <w:top w:val="none" w:sz="0" w:space="0" w:color="auto"/>
        <w:left w:val="none" w:sz="0" w:space="0" w:color="auto"/>
        <w:bottom w:val="none" w:sz="0" w:space="0" w:color="auto"/>
        <w:right w:val="none" w:sz="0" w:space="0" w:color="auto"/>
      </w:divBdr>
    </w:div>
    <w:div w:id="958147586">
      <w:bodyDiv w:val="1"/>
      <w:marLeft w:val="0"/>
      <w:marRight w:val="0"/>
      <w:marTop w:val="0"/>
      <w:marBottom w:val="0"/>
      <w:divBdr>
        <w:top w:val="none" w:sz="0" w:space="0" w:color="auto"/>
        <w:left w:val="none" w:sz="0" w:space="0" w:color="auto"/>
        <w:bottom w:val="none" w:sz="0" w:space="0" w:color="auto"/>
        <w:right w:val="none" w:sz="0" w:space="0" w:color="auto"/>
      </w:divBdr>
    </w:div>
    <w:div w:id="1156604136">
      <w:bodyDiv w:val="1"/>
      <w:marLeft w:val="0"/>
      <w:marRight w:val="0"/>
      <w:marTop w:val="0"/>
      <w:marBottom w:val="0"/>
      <w:divBdr>
        <w:top w:val="none" w:sz="0" w:space="0" w:color="auto"/>
        <w:left w:val="none" w:sz="0" w:space="0" w:color="auto"/>
        <w:bottom w:val="none" w:sz="0" w:space="0" w:color="auto"/>
        <w:right w:val="none" w:sz="0" w:space="0" w:color="auto"/>
      </w:divBdr>
    </w:div>
    <w:div w:id="1737975222">
      <w:bodyDiv w:val="1"/>
      <w:marLeft w:val="0"/>
      <w:marRight w:val="0"/>
      <w:marTop w:val="0"/>
      <w:marBottom w:val="0"/>
      <w:divBdr>
        <w:top w:val="none" w:sz="0" w:space="0" w:color="auto"/>
        <w:left w:val="none" w:sz="0" w:space="0" w:color="auto"/>
        <w:bottom w:val="none" w:sz="0" w:space="0" w:color="auto"/>
        <w:right w:val="none" w:sz="0" w:space="0" w:color="auto"/>
      </w:divBdr>
    </w:div>
    <w:div w:id="1755589423">
      <w:bodyDiv w:val="1"/>
      <w:marLeft w:val="0"/>
      <w:marRight w:val="0"/>
      <w:marTop w:val="0"/>
      <w:marBottom w:val="0"/>
      <w:divBdr>
        <w:top w:val="none" w:sz="0" w:space="0" w:color="auto"/>
        <w:left w:val="none" w:sz="0" w:space="0" w:color="auto"/>
        <w:bottom w:val="none" w:sz="0" w:space="0" w:color="auto"/>
        <w:right w:val="none" w:sz="0" w:space="0" w:color="auto"/>
      </w:divBdr>
      <w:divsChild>
        <w:div w:id="1963533663">
          <w:marLeft w:val="606"/>
          <w:marRight w:val="0"/>
          <w:marTop w:val="0"/>
          <w:marBottom w:val="0"/>
          <w:divBdr>
            <w:top w:val="none" w:sz="0" w:space="0" w:color="auto"/>
            <w:left w:val="none" w:sz="0" w:space="0" w:color="auto"/>
            <w:bottom w:val="none" w:sz="0" w:space="0" w:color="auto"/>
            <w:right w:val="none" w:sz="0" w:space="0" w:color="auto"/>
          </w:divBdr>
        </w:div>
      </w:divsChild>
    </w:div>
    <w:div w:id="2013293846">
      <w:bodyDiv w:val="1"/>
      <w:marLeft w:val="0"/>
      <w:marRight w:val="0"/>
      <w:marTop w:val="0"/>
      <w:marBottom w:val="0"/>
      <w:divBdr>
        <w:top w:val="none" w:sz="0" w:space="0" w:color="auto"/>
        <w:left w:val="none" w:sz="0" w:space="0" w:color="auto"/>
        <w:bottom w:val="none" w:sz="0" w:space="0" w:color="auto"/>
        <w:right w:val="none" w:sz="0" w:space="0" w:color="auto"/>
      </w:divBdr>
      <w:divsChild>
        <w:div w:id="1156996399">
          <w:marLeft w:val="0"/>
          <w:marRight w:val="0"/>
          <w:marTop w:val="0"/>
          <w:marBottom w:val="0"/>
          <w:divBdr>
            <w:top w:val="none" w:sz="0" w:space="0" w:color="auto"/>
            <w:left w:val="none" w:sz="0" w:space="0" w:color="auto"/>
            <w:bottom w:val="none" w:sz="0" w:space="0" w:color="auto"/>
            <w:right w:val="none" w:sz="0" w:space="0" w:color="auto"/>
          </w:divBdr>
        </w:div>
      </w:divsChild>
    </w:div>
    <w:div w:id="2097095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jpg"/><Relationship Id="rId39" Type="http://schemas.openxmlformats.org/officeDocument/2006/relationships/header" Target="header1.xml"/><Relationship Id="rId21" Type="http://schemas.openxmlformats.org/officeDocument/2006/relationships/hyperlink" Target="https://www.youtube.com/channel/UCGUSplKfPUPp8QG3O8IvuwA" TargetMode="External"/><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nterlace-hub.com" TargetMode="Externa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g"/><Relationship Id="rId32" Type="http://schemas.openxmlformats.org/officeDocument/2006/relationships/image" Target="media/image21.emf"/><Relationship Id="rId37" Type="http://schemas.openxmlformats.org/officeDocument/2006/relationships/hyperlink" Target="https://creativecommons.org/licenses/by-sa/4.0/legalcode"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s://creativecommons.org/licenses/by-sa/4.0/" TargetMode="External"/><Relationship Id="rId10" Type="http://schemas.openxmlformats.org/officeDocument/2006/relationships/image" Target="media/image3.png"/><Relationship Id="rId19" Type="http://schemas.openxmlformats.org/officeDocument/2006/relationships/hyperlink" Target="https://twitter.com/INTERLACE_NBS" TargetMode="External"/><Relationship Id="rId31" Type="http://schemas.openxmlformats.org/officeDocument/2006/relationships/image" Target="media/image2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emf"/><Relationship Id="rId35" Type="http://schemas.openxmlformats.org/officeDocument/2006/relationships/hyperlink" Target="http://www.dublincore.org/specifications/dublin-core/dcmi-terms/"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interlace-hub.com" TargetMode="External"/><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4.png"/><Relationship Id="rId20" Type="http://schemas.openxmlformats.org/officeDocument/2006/relationships/image" Target="media/image10.png"/><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1" Type="http://schemas.openxmlformats.org/officeDocument/2006/relationships/hyperlink" Target="https://eige.europa.eu/publications/toolkit-gender-sensitive-communication" TargetMode="External"/></Relationships>
</file>

<file path=word/theme/theme1.xml><?xml version="1.0" encoding="utf-8"?>
<a:theme xmlns:a="http://schemas.openxmlformats.org/drawingml/2006/main" name="Office-Design">
  <a:themeElements>
    <a:clrScheme name="INTERLACE">
      <a:dk1>
        <a:srgbClr val="000000"/>
      </a:dk1>
      <a:lt1>
        <a:srgbClr val="FFFFFF"/>
      </a:lt1>
      <a:dk2>
        <a:srgbClr val="44546A"/>
      </a:dk2>
      <a:lt2>
        <a:srgbClr val="E7E6E6"/>
      </a:lt2>
      <a:accent1>
        <a:srgbClr val="E15F7D"/>
      </a:accent1>
      <a:accent2>
        <a:srgbClr val="A22946"/>
      </a:accent2>
      <a:accent3>
        <a:srgbClr val="8DCBB9"/>
      </a:accent3>
      <a:accent4>
        <a:srgbClr val="00A485"/>
      </a:accent4>
      <a:accent5>
        <a:srgbClr val="F4BA74"/>
      </a:accent5>
      <a:accent6>
        <a:srgbClr val="E77D2B"/>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600D8-0DFD-40E4-AE9A-E4164DC28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1291</TotalTime>
  <Pages>46</Pages>
  <Words>11658</Words>
  <Characters>66457</Characters>
  <Application>Microsoft Office Word</Application>
  <DocSecurity>0</DocSecurity>
  <Lines>553</Lines>
  <Paragraphs>155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INTERLACE</Company>
  <LinksUpToDate>false</LinksUpToDate>
  <CharactersWithSpaces>77960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Gajos</dc:creator>
  <cp:keywords/>
  <dc:description/>
  <cp:lastModifiedBy>Paul Mahony</cp:lastModifiedBy>
  <cp:revision>1749</cp:revision>
  <cp:lastPrinted>2018-09-14T17:38:00Z</cp:lastPrinted>
  <dcterms:created xsi:type="dcterms:W3CDTF">2021-07-02T15:59:00Z</dcterms:created>
  <dcterms:modified xsi:type="dcterms:W3CDTF">2021-07-16T17:27:00Z</dcterms:modified>
  <cp:category/>
</cp:coreProperties>
</file>